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F10A2" w14:textId="77777777" w:rsidR="00DB62B4" w:rsidRDefault="00C55451">
      <w:pPr>
        <w:pStyle w:val="3GPPHeader"/>
        <w:spacing w:after="60"/>
        <w:rPr>
          <w:sz w:val="32"/>
          <w:szCs w:val="32"/>
        </w:rPr>
      </w:pPr>
      <w:r>
        <w:t>3GPP RAN WG2 Meeting #115e</w:t>
      </w:r>
      <w:r>
        <w:tab/>
        <w:t>R2-2108896</w:t>
      </w:r>
    </w:p>
    <w:p w14:paraId="30DDE501" w14:textId="77777777" w:rsidR="00DB62B4" w:rsidRDefault="00C55451">
      <w:pPr>
        <w:pStyle w:val="3GPPHeader"/>
      </w:pPr>
      <w:proofErr w:type="spellStart"/>
      <w:r>
        <w:t>eMeeting</w:t>
      </w:r>
      <w:proofErr w:type="spellEnd"/>
      <w:r>
        <w:t xml:space="preserve"> August 9</w:t>
      </w:r>
      <w:r>
        <w:rPr>
          <w:vertAlign w:val="superscript"/>
        </w:rPr>
        <w:t>th</w:t>
      </w:r>
      <w:r>
        <w:t xml:space="preserve"> – 27</w:t>
      </w:r>
      <w:r>
        <w:rPr>
          <w:vertAlign w:val="superscript"/>
        </w:rPr>
        <w:t>th</w:t>
      </w:r>
      <w:r>
        <w:t xml:space="preserve">, 2021                                       </w:t>
      </w:r>
    </w:p>
    <w:p w14:paraId="4BA71C26" w14:textId="77777777" w:rsidR="00DB62B4" w:rsidRDefault="00C55451">
      <w:pPr>
        <w:pStyle w:val="3GPPHeader"/>
        <w:rPr>
          <w:sz w:val="22"/>
          <w:szCs w:val="22"/>
          <w:lang w:val="sv-SE"/>
        </w:rPr>
      </w:pPr>
      <w:r>
        <w:rPr>
          <w:sz w:val="22"/>
          <w:szCs w:val="22"/>
          <w:lang w:val="sv-SE"/>
        </w:rPr>
        <w:t>Agenda Item:</w:t>
      </w:r>
      <w:r>
        <w:rPr>
          <w:sz w:val="22"/>
          <w:szCs w:val="22"/>
          <w:lang w:val="sv-SE"/>
        </w:rPr>
        <w:tab/>
        <w:t>8.10.2.2</w:t>
      </w:r>
    </w:p>
    <w:p w14:paraId="64EFADE7" w14:textId="77777777" w:rsidR="00DB62B4" w:rsidRDefault="00C55451">
      <w:pPr>
        <w:pStyle w:val="3GPPHeader"/>
        <w:rPr>
          <w:sz w:val="22"/>
          <w:szCs w:val="22"/>
          <w:lang w:val="en-US"/>
        </w:rPr>
      </w:pPr>
      <w:r>
        <w:rPr>
          <w:sz w:val="22"/>
          <w:szCs w:val="22"/>
          <w:lang w:val="en-US"/>
        </w:rPr>
        <w:t>Source:</w:t>
      </w:r>
      <w:r>
        <w:rPr>
          <w:sz w:val="22"/>
          <w:szCs w:val="22"/>
          <w:lang w:val="en-US"/>
        </w:rPr>
        <w:tab/>
        <w:t>InterDigital (summary rapporteur)</w:t>
      </w:r>
    </w:p>
    <w:p w14:paraId="59EF576D" w14:textId="6EA07426" w:rsidR="00DB62B4" w:rsidRDefault="00C55451">
      <w:pPr>
        <w:pStyle w:val="3GPPHeader"/>
        <w:jc w:val="left"/>
        <w:rPr>
          <w:color w:val="000000"/>
          <w:sz w:val="22"/>
          <w:szCs w:val="22"/>
        </w:rPr>
      </w:pPr>
      <w:r>
        <w:rPr>
          <w:sz w:val="22"/>
          <w:szCs w:val="22"/>
        </w:rPr>
        <w:t>Title:</w:t>
      </w:r>
      <w:r>
        <w:rPr>
          <w:sz w:val="22"/>
          <w:szCs w:val="22"/>
        </w:rPr>
        <w:tab/>
        <w:t>Summary of [AT115-e][</w:t>
      </w:r>
      <w:proofErr w:type="gramStart"/>
      <w:r>
        <w:rPr>
          <w:sz w:val="22"/>
          <w:szCs w:val="22"/>
        </w:rPr>
        <w:t>101][</w:t>
      </w:r>
      <w:proofErr w:type="gramEnd"/>
      <w:r>
        <w:rPr>
          <w:sz w:val="22"/>
          <w:szCs w:val="22"/>
        </w:rPr>
        <w:t>NTN] Other MAC aspects: Phase 2</w:t>
      </w:r>
    </w:p>
    <w:p w14:paraId="4DF9C8A3" w14:textId="77777777" w:rsidR="00DB62B4" w:rsidRDefault="00C55451">
      <w:pPr>
        <w:pStyle w:val="3GPPHeader"/>
        <w:rPr>
          <w:sz w:val="22"/>
          <w:szCs w:val="22"/>
        </w:rPr>
      </w:pPr>
      <w:r>
        <w:rPr>
          <w:sz w:val="22"/>
          <w:szCs w:val="22"/>
        </w:rPr>
        <w:t>Document for:</w:t>
      </w:r>
      <w:r>
        <w:rPr>
          <w:sz w:val="22"/>
          <w:szCs w:val="22"/>
        </w:rPr>
        <w:tab/>
        <w:t>Discussion, Decision</w:t>
      </w:r>
    </w:p>
    <w:p w14:paraId="0292FF78" w14:textId="77777777" w:rsidR="00DB62B4" w:rsidRDefault="00C55451">
      <w:pPr>
        <w:pStyle w:val="Heading1"/>
      </w:pPr>
      <w:r>
        <w:t>Introduction</w:t>
      </w:r>
    </w:p>
    <w:p w14:paraId="5C5F416F" w14:textId="77777777" w:rsidR="00DB62B4" w:rsidRDefault="00C55451">
      <w:r>
        <w:t>This document continues discussion on agenda item 8.10.2.2 – Other MAC aspects as per the following:</w:t>
      </w:r>
    </w:p>
    <w:p w14:paraId="4D5E2AEC" w14:textId="77777777" w:rsidR="00DB62B4" w:rsidRDefault="00C55451">
      <w:pPr>
        <w:pStyle w:val="EmailDiscussion"/>
        <w:tabs>
          <w:tab w:val="left" w:pos="1259"/>
        </w:tabs>
        <w:spacing w:after="0" w:line="240" w:lineRule="auto"/>
        <w:ind w:left="720"/>
      </w:pPr>
      <w:r>
        <w:t>[AT115-e][</w:t>
      </w:r>
      <w:proofErr w:type="gramStart"/>
      <w:r>
        <w:t>101][</w:t>
      </w:r>
      <w:proofErr w:type="gramEnd"/>
      <w:r>
        <w:t>NTN] Other MAC aspects (InterDigital)</w:t>
      </w:r>
    </w:p>
    <w:p w14:paraId="30A18A49" w14:textId="77777777" w:rsidR="00DB62B4" w:rsidRDefault="00C55451">
      <w:pPr>
        <w:ind w:left="360"/>
        <w:rPr>
          <w:lang w:val="en-US" w:eastAsia="en-US"/>
        </w:rPr>
      </w:pPr>
      <w:r>
        <w:rPr>
          <w:lang w:val="en-US" w:eastAsia="en-US"/>
        </w:rPr>
        <w:t>Updated Scope: Continue the discussion on p3 from R2-2108883 and to see if additional details based on company comments can be agreed:</w:t>
      </w:r>
    </w:p>
    <w:p w14:paraId="4042D13C" w14:textId="77777777" w:rsidR="00DB62B4" w:rsidRDefault="00C55451">
      <w:pPr>
        <w:pStyle w:val="ListParagraph"/>
        <w:numPr>
          <w:ilvl w:val="0"/>
          <w:numId w:val="5"/>
        </w:numPr>
        <w:ind w:left="1080"/>
        <w:rPr>
          <w:rFonts w:ascii="Arial" w:eastAsia="MS Mincho" w:hAnsi="Arial" w:cs="Arial"/>
          <w:iCs/>
          <w:sz w:val="20"/>
          <w:szCs w:val="20"/>
        </w:rPr>
      </w:pPr>
      <w:r>
        <w:rPr>
          <w:rFonts w:ascii="Arial" w:eastAsia="MS Mincho" w:hAnsi="Arial" w:cs="Arial"/>
          <w:iCs/>
          <w:sz w:val="20"/>
          <w:szCs w:val="20"/>
        </w:rPr>
        <w:t>List of proposals for agreement (if any)</w:t>
      </w:r>
    </w:p>
    <w:p w14:paraId="5E61C5E8" w14:textId="77777777" w:rsidR="00DB62B4" w:rsidRDefault="00C55451">
      <w:pPr>
        <w:pStyle w:val="ListParagraph"/>
        <w:numPr>
          <w:ilvl w:val="0"/>
          <w:numId w:val="5"/>
        </w:numPr>
        <w:ind w:left="1080"/>
        <w:rPr>
          <w:rFonts w:ascii="Arial" w:eastAsia="MS Mincho" w:hAnsi="Arial" w:cs="Arial"/>
          <w:iCs/>
          <w:sz w:val="20"/>
          <w:szCs w:val="20"/>
        </w:rPr>
      </w:pPr>
      <w:r>
        <w:rPr>
          <w:rFonts w:ascii="Arial" w:eastAsia="MS Mincho" w:hAnsi="Arial" w:cs="Arial"/>
          <w:iCs/>
          <w:sz w:val="20"/>
          <w:szCs w:val="20"/>
        </w:rPr>
        <w:t>List of proposals for further discussion</w:t>
      </w:r>
    </w:p>
    <w:p w14:paraId="67F250B0" w14:textId="77777777" w:rsidR="00DB62B4" w:rsidRDefault="00C55451">
      <w:pPr>
        <w:pStyle w:val="ListParagraph"/>
        <w:numPr>
          <w:ilvl w:val="0"/>
          <w:numId w:val="5"/>
        </w:numPr>
        <w:ind w:left="1080"/>
        <w:rPr>
          <w:rFonts w:ascii="Arial" w:eastAsia="MS Mincho" w:hAnsi="Arial" w:cs="Arial"/>
          <w:iCs/>
          <w:sz w:val="20"/>
          <w:szCs w:val="20"/>
        </w:rPr>
      </w:pPr>
      <w:r>
        <w:rPr>
          <w:rFonts w:ascii="Arial" w:eastAsia="MS Mincho" w:hAnsi="Arial" w:cs="Arial"/>
          <w:iCs/>
          <w:sz w:val="20"/>
          <w:szCs w:val="20"/>
        </w:rPr>
        <w:t>List of proposals that should not be pursued (if any)</w:t>
      </w:r>
    </w:p>
    <w:p w14:paraId="560E4FFF" w14:textId="77777777" w:rsidR="00DB62B4" w:rsidRDefault="00C55451">
      <w:pPr>
        <w:rPr>
          <w:rFonts w:eastAsia="MS Mincho" w:cs="Arial"/>
          <w:iCs/>
          <w:lang w:val="en-US"/>
        </w:rPr>
      </w:pPr>
      <w:r>
        <w:rPr>
          <w:rFonts w:eastAsia="MS Mincho" w:cs="Arial"/>
          <w:iCs/>
          <w:lang w:val="en-US"/>
        </w:rPr>
        <w:t>The following deadlines have been provided:</w:t>
      </w:r>
    </w:p>
    <w:p w14:paraId="7E1FBE3A" w14:textId="77777777" w:rsidR="00DB62B4" w:rsidRDefault="00C55451">
      <w:pPr>
        <w:pStyle w:val="ListParagraph"/>
        <w:numPr>
          <w:ilvl w:val="0"/>
          <w:numId w:val="6"/>
        </w:numPr>
        <w:rPr>
          <w:rFonts w:ascii="Arial" w:eastAsia="MS Mincho" w:hAnsi="Arial" w:cs="Arial"/>
          <w:iCs/>
          <w:sz w:val="20"/>
          <w:szCs w:val="20"/>
        </w:rPr>
      </w:pPr>
      <w:r>
        <w:rPr>
          <w:rFonts w:ascii="Arial" w:eastAsia="MS Mincho" w:hAnsi="Arial" w:cs="Arial"/>
          <w:iCs/>
          <w:sz w:val="20"/>
          <w:szCs w:val="20"/>
        </w:rPr>
        <w:t xml:space="preserve">Updated deadline (for companies' feedback): </w:t>
      </w:r>
      <w:r>
        <w:rPr>
          <w:rFonts w:ascii="Arial" w:eastAsia="MS Mincho" w:hAnsi="Arial" w:cs="Arial"/>
          <w:b/>
          <w:bCs/>
          <w:iCs/>
          <w:color w:val="C00000"/>
          <w:sz w:val="20"/>
          <w:szCs w:val="20"/>
        </w:rPr>
        <w:t>Monday 2021-08-23 1600 UTC</w:t>
      </w:r>
    </w:p>
    <w:p w14:paraId="22D1BA0C" w14:textId="77777777" w:rsidR="00DB62B4" w:rsidRDefault="00C55451">
      <w:pPr>
        <w:pStyle w:val="ListParagraph"/>
        <w:numPr>
          <w:ilvl w:val="0"/>
          <w:numId w:val="6"/>
        </w:numPr>
        <w:rPr>
          <w:rFonts w:ascii="Arial" w:eastAsia="MS Mincho" w:hAnsi="Arial" w:cs="Arial"/>
          <w:iCs/>
          <w:sz w:val="20"/>
          <w:szCs w:val="20"/>
        </w:rPr>
      </w:pPr>
      <w:r>
        <w:rPr>
          <w:rFonts w:ascii="Arial" w:eastAsia="MS Mincho" w:hAnsi="Arial" w:cs="Arial"/>
          <w:iCs/>
          <w:sz w:val="20"/>
          <w:szCs w:val="20"/>
        </w:rPr>
        <w:t xml:space="preserve">Updated deadline (for rapporteur's summary in R2-2108896): </w:t>
      </w:r>
      <w:r>
        <w:rPr>
          <w:rFonts w:ascii="Arial" w:eastAsia="MS Mincho" w:hAnsi="Arial" w:cs="Arial"/>
          <w:b/>
          <w:bCs/>
          <w:iCs/>
          <w:color w:val="C00000"/>
          <w:sz w:val="20"/>
          <w:szCs w:val="20"/>
        </w:rPr>
        <w:t>Monday 2021-08-23 2000 UTC</w:t>
      </w:r>
    </w:p>
    <w:p w14:paraId="62DB2551" w14:textId="77777777" w:rsidR="00DB62B4" w:rsidRDefault="00C55451">
      <w:pPr>
        <w:rPr>
          <w:lang w:val="en-US" w:eastAsia="en-US"/>
        </w:rPr>
      </w:pPr>
      <w:r>
        <w:rPr>
          <w:rFonts w:eastAsia="MS Mincho" w:cs="Arial"/>
          <w:iCs/>
          <w:lang w:val="en-US"/>
        </w:rPr>
        <w:t>The following guidance has been further provided by session chair:</w:t>
      </w:r>
    </w:p>
    <w:p w14:paraId="0C336ECB" w14:textId="77777777" w:rsidR="00DB62B4" w:rsidRDefault="00C55451">
      <w:pPr>
        <w:rPr>
          <w:i/>
          <w:iCs/>
          <w:lang w:val="en-US" w:eastAsia="en-US"/>
        </w:rPr>
      </w:pPr>
      <w:r>
        <w:rPr>
          <w:i/>
          <w:iCs/>
          <w:lang w:val="en-US" w:eastAsia="en-US"/>
        </w:rPr>
        <w:t xml:space="preserve">Proposals marked "for agreement" in R2-2108896 not challenged until Tuesday </w:t>
      </w:r>
      <w:r>
        <w:rPr>
          <w:b/>
          <w:bCs/>
          <w:i/>
          <w:iCs/>
          <w:color w:val="C00000"/>
          <w:lang w:val="en-US" w:eastAsia="en-US"/>
        </w:rPr>
        <w:t>2021-08-24 0800 UTC</w:t>
      </w:r>
      <w:r>
        <w:rPr>
          <w:i/>
          <w:iCs/>
          <w:lang w:val="en-US" w:eastAsia="en-US"/>
        </w:rPr>
        <w:t xml:space="preserve"> will be declared as agreed via email by the session chair (for the rest the discussion might continue online during the CB session).</w:t>
      </w:r>
    </w:p>
    <w:p w14:paraId="2C2E1779" w14:textId="77777777" w:rsidR="00DB62B4" w:rsidRDefault="00C55451">
      <w:pPr>
        <w:rPr>
          <w:rFonts w:eastAsia="MS Mincho" w:cs="Arial"/>
          <w:iCs/>
          <w:lang w:val="en-US"/>
        </w:rPr>
      </w:pPr>
      <w:r>
        <w:rPr>
          <w:rFonts w:eastAsia="MS Mincho" w:cs="Arial"/>
          <w:iCs/>
          <w:lang w:val="en-US"/>
        </w:rPr>
        <w:t xml:space="preserve">A summary of phase 1 discussion may be found in </w:t>
      </w:r>
      <w:hyperlink r:id="rId12" w:history="1">
        <w:r>
          <w:rPr>
            <w:rStyle w:val="Hyperlink"/>
            <w:rFonts w:eastAsia="MS Mincho" w:cs="Arial"/>
            <w:iCs/>
            <w:lang w:val="en-US"/>
          </w:rPr>
          <w:t>R2-2108883</w:t>
        </w:r>
      </w:hyperlink>
      <w:r>
        <w:rPr>
          <w:rFonts w:eastAsia="MS Mincho" w:cs="Arial"/>
          <w:iCs/>
          <w:lang w:val="en-US"/>
        </w:rPr>
        <w:t xml:space="preserve">, and a summary of company contribution to RAN2#115e is provided in </w:t>
      </w:r>
      <w:hyperlink r:id="rId13" w:history="1">
        <w:r>
          <w:rPr>
            <w:rStyle w:val="Hyperlink"/>
            <w:rFonts w:eastAsia="MS Mincho" w:cs="Arial"/>
            <w:iCs/>
            <w:lang w:val="en-US"/>
          </w:rPr>
          <w:t>R2-2109031</w:t>
        </w:r>
      </w:hyperlink>
      <w:r>
        <w:rPr>
          <w:rFonts w:eastAsia="MS Mincho" w:cs="Arial"/>
          <w:iCs/>
          <w:lang w:val="en-US"/>
        </w:rPr>
        <w:t xml:space="preserve">. Companies are encouraged to review </w:t>
      </w:r>
      <w:proofErr w:type="gramStart"/>
      <w:r>
        <w:rPr>
          <w:rFonts w:eastAsia="MS Mincho" w:cs="Arial"/>
          <w:iCs/>
          <w:lang w:val="en-US"/>
        </w:rPr>
        <w:t>these document</w:t>
      </w:r>
      <w:proofErr w:type="gramEnd"/>
      <w:r>
        <w:rPr>
          <w:rFonts w:eastAsia="MS Mincho" w:cs="Arial"/>
          <w:iCs/>
          <w:lang w:val="en-US"/>
        </w:rPr>
        <w:t xml:space="preserve"> for relevant background.</w:t>
      </w:r>
    </w:p>
    <w:p w14:paraId="4B9B68C7" w14:textId="77777777" w:rsidR="00B974EF" w:rsidRDefault="00B974EF" w:rsidP="00B974EF">
      <w:pPr>
        <w:pStyle w:val="Heading1"/>
      </w:pPr>
      <w:r>
        <w:t>Summary</w:t>
      </w:r>
    </w:p>
    <w:p w14:paraId="240F67C5" w14:textId="77777777" w:rsidR="00B974EF" w:rsidRDefault="00B974EF" w:rsidP="00B974EF">
      <w:pPr>
        <w:pStyle w:val="Heading2"/>
      </w:pPr>
      <w:r>
        <w:t>Continuation of P1A/P1B</w:t>
      </w:r>
    </w:p>
    <w:p w14:paraId="7E0CC35C" w14:textId="77777777" w:rsidR="00B974EF" w:rsidRPr="00A55354" w:rsidRDefault="00B974EF" w:rsidP="00B974EF">
      <w:pPr>
        <w:ind w:left="1440" w:hanging="1440"/>
        <w:rPr>
          <w:rFonts w:cs="Arial"/>
          <w:i/>
          <w:iCs/>
        </w:rPr>
      </w:pPr>
      <w:r w:rsidRPr="00A55354">
        <w:rPr>
          <w:rFonts w:cs="Arial"/>
          <w:i/>
          <w:iCs/>
        </w:rPr>
        <w:t xml:space="preserve">Question 1: </w:t>
      </w:r>
      <w:r w:rsidRPr="00A55354">
        <w:rPr>
          <w:rFonts w:cs="Arial"/>
          <w:i/>
          <w:iCs/>
        </w:rPr>
        <w:tab/>
        <w:t xml:space="preserve">What are the primary reasons for configuring an UL HARQ retransmission state? Companies may select one or more of the following: </w:t>
      </w:r>
    </w:p>
    <w:p w14:paraId="4AAF959C" w14:textId="77777777" w:rsidR="00B974EF" w:rsidRPr="00A55354" w:rsidRDefault="00B974EF" w:rsidP="00B974EF">
      <w:pPr>
        <w:pStyle w:val="ListParagraph"/>
        <w:numPr>
          <w:ilvl w:val="0"/>
          <w:numId w:val="10"/>
        </w:numPr>
        <w:jc w:val="both"/>
        <w:rPr>
          <w:rFonts w:ascii="Arial" w:hAnsi="Arial" w:cs="Arial"/>
          <w:i/>
          <w:iCs/>
          <w:sz w:val="20"/>
          <w:szCs w:val="20"/>
        </w:rPr>
      </w:pPr>
      <w:r w:rsidRPr="00A55354">
        <w:rPr>
          <w:rFonts w:ascii="Arial" w:hAnsi="Arial" w:cs="Arial"/>
          <w:i/>
          <w:iCs/>
          <w:sz w:val="20"/>
          <w:szCs w:val="20"/>
        </w:rPr>
        <w:t xml:space="preserve">Configure proper </w:t>
      </w:r>
      <w:proofErr w:type="spellStart"/>
      <w:r w:rsidRPr="00A55354">
        <w:rPr>
          <w:rFonts w:ascii="Arial" w:hAnsi="Arial" w:cs="Arial"/>
          <w:i/>
          <w:iCs/>
          <w:sz w:val="20"/>
          <w:szCs w:val="20"/>
        </w:rPr>
        <w:t>drx</w:t>
      </w:r>
      <w:proofErr w:type="spellEnd"/>
      <w:r w:rsidRPr="00A55354">
        <w:rPr>
          <w:rFonts w:ascii="Arial" w:hAnsi="Arial" w:cs="Arial"/>
          <w:i/>
          <w:iCs/>
          <w:sz w:val="20"/>
          <w:szCs w:val="20"/>
        </w:rPr>
        <w:t>-HARQ-RTT-</w:t>
      </w:r>
      <w:proofErr w:type="spellStart"/>
      <w:r w:rsidRPr="00A55354">
        <w:rPr>
          <w:rFonts w:ascii="Arial" w:hAnsi="Arial" w:cs="Arial"/>
          <w:i/>
          <w:iCs/>
          <w:sz w:val="20"/>
          <w:szCs w:val="20"/>
        </w:rPr>
        <w:t>TimerUL</w:t>
      </w:r>
      <w:proofErr w:type="spellEnd"/>
      <w:r w:rsidRPr="00A55354">
        <w:rPr>
          <w:rFonts w:ascii="Arial" w:hAnsi="Arial" w:cs="Arial"/>
          <w:i/>
          <w:iCs/>
          <w:sz w:val="20"/>
          <w:szCs w:val="20"/>
        </w:rPr>
        <w:t xml:space="preserve"> </w:t>
      </w:r>
      <w:proofErr w:type="spellStart"/>
      <w:r w:rsidRPr="00A55354">
        <w:rPr>
          <w:rFonts w:ascii="Arial" w:hAnsi="Arial" w:cs="Arial"/>
          <w:i/>
          <w:iCs/>
          <w:sz w:val="20"/>
          <w:szCs w:val="20"/>
        </w:rPr>
        <w:t>behaviour</w:t>
      </w:r>
      <w:proofErr w:type="spellEnd"/>
      <w:r w:rsidRPr="00A55354">
        <w:rPr>
          <w:rFonts w:ascii="Arial" w:hAnsi="Arial" w:cs="Arial"/>
          <w:i/>
          <w:iCs/>
          <w:sz w:val="20"/>
          <w:szCs w:val="20"/>
        </w:rPr>
        <w:t>.</w:t>
      </w:r>
    </w:p>
    <w:p w14:paraId="4D0B5ECF" w14:textId="77777777" w:rsidR="00B974EF" w:rsidRPr="00A55354" w:rsidRDefault="00B974EF" w:rsidP="00B974EF">
      <w:pPr>
        <w:pStyle w:val="ListParagraph"/>
        <w:numPr>
          <w:ilvl w:val="0"/>
          <w:numId w:val="10"/>
        </w:numPr>
        <w:jc w:val="both"/>
        <w:rPr>
          <w:rFonts w:ascii="Arial" w:hAnsi="Arial" w:cs="Arial"/>
          <w:i/>
          <w:iCs/>
          <w:sz w:val="20"/>
          <w:szCs w:val="20"/>
        </w:rPr>
      </w:pPr>
      <w:r w:rsidRPr="00A55354">
        <w:rPr>
          <w:rFonts w:ascii="Arial" w:hAnsi="Arial" w:cs="Arial"/>
          <w:i/>
          <w:iCs/>
          <w:sz w:val="20"/>
          <w:szCs w:val="20"/>
        </w:rPr>
        <w:t>Support new LCH mapping rule.</w:t>
      </w:r>
    </w:p>
    <w:p w14:paraId="4840FC92" w14:textId="77777777" w:rsidR="00B974EF" w:rsidRPr="00A55354" w:rsidRDefault="00B974EF" w:rsidP="00B974EF">
      <w:pPr>
        <w:pStyle w:val="ListParagraph"/>
        <w:numPr>
          <w:ilvl w:val="0"/>
          <w:numId w:val="10"/>
        </w:numPr>
        <w:jc w:val="both"/>
        <w:rPr>
          <w:rFonts w:ascii="Arial" w:hAnsi="Arial" w:cs="Arial"/>
          <w:i/>
          <w:iCs/>
          <w:sz w:val="20"/>
          <w:szCs w:val="20"/>
        </w:rPr>
      </w:pPr>
      <w:r w:rsidRPr="00A55354">
        <w:rPr>
          <w:rFonts w:ascii="Arial" w:hAnsi="Arial" w:cs="Arial"/>
          <w:i/>
          <w:iCs/>
          <w:sz w:val="20"/>
          <w:szCs w:val="20"/>
        </w:rPr>
        <w:t xml:space="preserve">Restrict network scheduling </w:t>
      </w:r>
      <w:proofErr w:type="spellStart"/>
      <w:r w:rsidRPr="00A55354">
        <w:rPr>
          <w:rFonts w:ascii="Arial" w:hAnsi="Arial" w:cs="Arial"/>
          <w:i/>
          <w:iCs/>
          <w:sz w:val="20"/>
          <w:szCs w:val="20"/>
        </w:rPr>
        <w:t>behaviour</w:t>
      </w:r>
      <w:proofErr w:type="spellEnd"/>
      <w:r w:rsidRPr="00A55354">
        <w:rPr>
          <w:rFonts w:ascii="Arial" w:hAnsi="Arial" w:cs="Arial"/>
          <w:i/>
          <w:iCs/>
          <w:sz w:val="20"/>
          <w:szCs w:val="20"/>
        </w:rPr>
        <w:t xml:space="preserve"> (</w:t>
      </w:r>
      <w:proofErr w:type="gramStart"/>
      <w:r w:rsidRPr="00A55354">
        <w:rPr>
          <w:rFonts w:ascii="Arial" w:hAnsi="Arial" w:cs="Arial"/>
          <w:i/>
          <w:iCs/>
          <w:sz w:val="20"/>
          <w:szCs w:val="20"/>
        </w:rPr>
        <w:t>i.e.</w:t>
      </w:r>
      <w:proofErr w:type="gramEnd"/>
      <w:r w:rsidRPr="00A55354">
        <w:rPr>
          <w:rFonts w:ascii="Arial" w:hAnsi="Arial" w:cs="Arial"/>
          <w:i/>
          <w:iCs/>
          <w:sz w:val="20"/>
          <w:szCs w:val="20"/>
        </w:rPr>
        <w:t xml:space="preserve"> prevent network from scheduling according to one or more scheduling strategies).</w:t>
      </w:r>
    </w:p>
    <w:p w14:paraId="002650EC" w14:textId="77777777" w:rsidR="00B974EF" w:rsidRPr="00A55354" w:rsidRDefault="00B974EF" w:rsidP="00B974EF">
      <w:pPr>
        <w:pStyle w:val="ListParagraph"/>
        <w:numPr>
          <w:ilvl w:val="0"/>
          <w:numId w:val="10"/>
        </w:numPr>
        <w:jc w:val="both"/>
        <w:rPr>
          <w:rFonts w:ascii="Arial" w:hAnsi="Arial" w:cs="Arial"/>
          <w:i/>
          <w:iCs/>
          <w:sz w:val="20"/>
          <w:szCs w:val="20"/>
        </w:rPr>
      </w:pPr>
      <w:r w:rsidRPr="00A55354">
        <w:rPr>
          <w:rFonts w:ascii="Arial" w:hAnsi="Arial" w:cs="Arial"/>
          <w:i/>
          <w:iCs/>
          <w:sz w:val="20"/>
          <w:szCs w:val="20"/>
        </w:rPr>
        <w:t>Other, please describe.</w:t>
      </w:r>
    </w:p>
    <w:p w14:paraId="58FB2614" w14:textId="77777777" w:rsidR="00B974EF" w:rsidRPr="00D94929" w:rsidRDefault="00B974EF" w:rsidP="00B974EF">
      <w:r w:rsidRPr="00951968">
        <w:t xml:space="preserve">Out of </w:t>
      </w:r>
      <w:r>
        <w:t>16</w:t>
      </w:r>
      <w:r w:rsidRPr="00951968">
        <w:t xml:space="preserve"> responding</w:t>
      </w:r>
      <w:r w:rsidRPr="00D94929">
        <w:t xml:space="preserve"> companies, the following table presents a summary of responses </w:t>
      </w:r>
      <w:r>
        <w:t>to the above question:</w:t>
      </w:r>
    </w:p>
    <w:tbl>
      <w:tblPr>
        <w:tblStyle w:val="TableGrid"/>
        <w:tblW w:w="0" w:type="auto"/>
        <w:jc w:val="center"/>
        <w:tblLook w:val="04A0" w:firstRow="1" w:lastRow="0" w:firstColumn="1" w:lastColumn="0" w:noHBand="0" w:noVBand="1"/>
      </w:tblPr>
      <w:tblGrid>
        <w:gridCol w:w="2455"/>
        <w:gridCol w:w="2400"/>
        <w:gridCol w:w="2524"/>
        <w:gridCol w:w="2250"/>
      </w:tblGrid>
      <w:tr w:rsidR="00B974EF" w:rsidRPr="00D94929" w14:paraId="6FB16F8D" w14:textId="77777777" w:rsidTr="00D12003">
        <w:trPr>
          <w:jc w:val="center"/>
        </w:trPr>
        <w:tc>
          <w:tcPr>
            <w:tcW w:w="9629" w:type="dxa"/>
            <w:gridSpan w:val="4"/>
            <w:shd w:val="clear" w:color="auto" w:fill="F2F2F2" w:themeFill="background1" w:themeFillShade="F2"/>
            <w:vAlign w:val="center"/>
          </w:tcPr>
          <w:p w14:paraId="35F0BDE3" w14:textId="77777777" w:rsidR="00B974EF" w:rsidRDefault="00B974EF" w:rsidP="00D12003">
            <w:pPr>
              <w:jc w:val="center"/>
              <w:rPr>
                <w:b/>
                <w:i/>
                <w:iCs/>
              </w:rPr>
            </w:pPr>
            <w:r w:rsidRPr="00C66E14">
              <w:rPr>
                <w:b/>
                <w:i/>
                <w:iCs/>
              </w:rPr>
              <w:t>What are the primary reasons for configuring an UL HARQ retransmission state?</w:t>
            </w:r>
          </w:p>
        </w:tc>
      </w:tr>
      <w:tr w:rsidR="00B974EF" w:rsidRPr="00D94929" w14:paraId="45C2F714" w14:textId="77777777" w:rsidTr="00D12003">
        <w:trPr>
          <w:jc w:val="center"/>
        </w:trPr>
        <w:tc>
          <w:tcPr>
            <w:tcW w:w="2455" w:type="dxa"/>
            <w:shd w:val="clear" w:color="auto" w:fill="F2F2F2" w:themeFill="background1" w:themeFillShade="F2"/>
            <w:vAlign w:val="center"/>
          </w:tcPr>
          <w:p w14:paraId="05115602" w14:textId="77777777" w:rsidR="00B974EF" w:rsidRPr="00D94929" w:rsidRDefault="00B974EF" w:rsidP="00D12003">
            <w:pPr>
              <w:jc w:val="center"/>
            </w:pPr>
            <w:r>
              <w:t>Option 1</w:t>
            </w:r>
          </w:p>
        </w:tc>
        <w:tc>
          <w:tcPr>
            <w:tcW w:w="2400" w:type="dxa"/>
            <w:shd w:val="clear" w:color="auto" w:fill="F2F2F2" w:themeFill="background1" w:themeFillShade="F2"/>
            <w:vAlign w:val="center"/>
          </w:tcPr>
          <w:p w14:paraId="051D3FDB" w14:textId="77777777" w:rsidR="00B974EF" w:rsidRPr="00D94929" w:rsidRDefault="00B974EF" w:rsidP="00D12003">
            <w:pPr>
              <w:jc w:val="center"/>
            </w:pPr>
            <w:r>
              <w:t>Option 2</w:t>
            </w:r>
          </w:p>
        </w:tc>
        <w:tc>
          <w:tcPr>
            <w:tcW w:w="2524" w:type="dxa"/>
            <w:shd w:val="clear" w:color="auto" w:fill="F2F2F2" w:themeFill="background1" w:themeFillShade="F2"/>
          </w:tcPr>
          <w:p w14:paraId="4E275FB7" w14:textId="77777777" w:rsidR="00B974EF" w:rsidRDefault="00B974EF" w:rsidP="00D12003">
            <w:pPr>
              <w:jc w:val="center"/>
            </w:pPr>
            <w:r>
              <w:t>Option 3</w:t>
            </w:r>
          </w:p>
        </w:tc>
        <w:tc>
          <w:tcPr>
            <w:tcW w:w="2250" w:type="dxa"/>
            <w:shd w:val="clear" w:color="auto" w:fill="F2F2F2" w:themeFill="background1" w:themeFillShade="F2"/>
          </w:tcPr>
          <w:p w14:paraId="578FE14C" w14:textId="77777777" w:rsidR="00B974EF" w:rsidRDefault="00B974EF" w:rsidP="00D12003">
            <w:pPr>
              <w:jc w:val="center"/>
            </w:pPr>
            <w:r>
              <w:t>Option 4</w:t>
            </w:r>
          </w:p>
        </w:tc>
      </w:tr>
      <w:tr w:rsidR="00B974EF" w:rsidRPr="00D94929" w14:paraId="55FA82AE" w14:textId="77777777" w:rsidTr="00D12003">
        <w:trPr>
          <w:jc w:val="center"/>
        </w:trPr>
        <w:tc>
          <w:tcPr>
            <w:tcW w:w="2455" w:type="dxa"/>
            <w:vAlign w:val="center"/>
          </w:tcPr>
          <w:p w14:paraId="638D8544" w14:textId="77777777" w:rsidR="00B974EF" w:rsidRPr="00D94929" w:rsidRDefault="00B974EF" w:rsidP="00D12003">
            <w:pPr>
              <w:jc w:val="center"/>
            </w:pPr>
            <w:r>
              <w:t>12</w:t>
            </w:r>
          </w:p>
        </w:tc>
        <w:tc>
          <w:tcPr>
            <w:tcW w:w="2400" w:type="dxa"/>
          </w:tcPr>
          <w:p w14:paraId="473E7B16" w14:textId="77777777" w:rsidR="00B974EF" w:rsidRPr="00D94929" w:rsidRDefault="00B974EF" w:rsidP="00D12003">
            <w:pPr>
              <w:jc w:val="center"/>
            </w:pPr>
            <w:r>
              <w:t>15</w:t>
            </w:r>
          </w:p>
        </w:tc>
        <w:tc>
          <w:tcPr>
            <w:tcW w:w="2524" w:type="dxa"/>
          </w:tcPr>
          <w:p w14:paraId="4304DEB9" w14:textId="77777777" w:rsidR="00B974EF" w:rsidRDefault="00B974EF" w:rsidP="00D12003">
            <w:pPr>
              <w:jc w:val="center"/>
            </w:pPr>
            <w:r>
              <w:t>2</w:t>
            </w:r>
          </w:p>
        </w:tc>
        <w:tc>
          <w:tcPr>
            <w:tcW w:w="2250" w:type="dxa"/>
          </w:tcPr>
          <w:p w14:paraId="2CE12FFB" w14:textId="77777777" w:rsidR="00B974EF" w:rsidRDefault="00B974EF" w:rsidP="00D12003">
            <w:pPr>
              <w:jc w:val="center"/>
            </w:pPr>
            <w:r>
              <w:t>-</w:t>
            </w:r>
          </w:p>
        </w:tc>
      </w:tr>
    </w:tbl>
    <w:p w14:paraId="06742688" w14:textId="77777777" w:rsidR="00B974EF" w:rsidRDefault="00B974EF" w:rsidP="00B974EF">
      <w:pPr>
        <w:ind w:left="1440" w:hanging="1440"/>
        <w:rPr>
          <w:rFonts w:cs="Arial"/>
        </w:rPr>
      </w:pPr>
    </w:p>
    <w:p w14:paraId="14EEF52F" w14:textId="3CB413F6" w:rsidR="00B974EF" w:rsidRPr="00E23E4B" w:rsidRDefault="00B974EF" w:rsidP="00B974EF">
      <w:pPr>
        <w:ind w:left="1440" w:hanging="1440"/>
        <w:rPr>
          <w:rFonts w:cs="Arial"/>
          <w:lang w:val="en-US"/>
        </w:rPr>
      </w:pPr>
      <w:r>
        <w:rPr>
          <w:rFonts w:cs="Arial"/>
          <w:lang w:val="en-US"/>
        </w:rPr>
        <w:t>Based on majority support, the following is proposed</w:t>
      </w:r>
      <w:r>
        <w:rPr>
          <w:rFonts w:cs="Arial"/>
          <w:lang w:val="en-US"/>
        </w:rPr>
        <w:t xml:space="preserve"> </w:t>
      </w:r>
      <w:r>
        <w:rPr>
          <w:rFonts w:cs="Arial"/>
          <w:lang w:val="en-US"/>
        </w:rPr>
        <w:t>(a detailed summary is provided in Section 3):</w:t>
      </w:r>
    </w:p>
    <w:p w14:paraId="2E40B776" w14:textId="77777777" w:rsidR="00B974EF" w:rsidRDefault="00B974EF" w:rsidP="00B974EF">
      <w:pPr>
        <w:ind w:left="1440" w:hanging="1440"/>
        <w:rPr>
          <w:b/>
          <w:lang w:eastAsia="sv-SE"/>
        </w:rPr>
      </w:pPr>
      <w:r w:rsidRPr="00E23E4B">
        <w:rPr>
          <w:b/>
          <w:lang w:eastAsia="sv-SE"/>
        </w:rPr>
        <w:lastRenderedPageBreak/>
        <w:t xml:space="preserve">Proposal </w:t>
      </w:r>
      <w:r>
        <w:rPr>
          <w:b/>
          <w:lang w:eastAsia="sv-SE"/>
        </w:rPr>
        <w:t>1</w:t>
      </w:r>
      <w:r w:rsidRPr="00E23E4B">
        <w:rPr>
          <w:b/>
          <w:lang w:eastAsia="sv-SE"/>
        </w:rPr>
        <w:t xml:space="preserve">: </w:t>
      </w:r>
      <w:r w:rsidRPr="00E23E4B">
        <w:rPr>
          <w:b/>
          <w:lang w:eastAsia="sv-SE"/>
        </w:rPr>
        <w:tab/>
      </w:r>
      <w:r>
        <w:rPr>
          <w:b/>
          <w:lang w:eastAsia="sv-SE"/>
        </w:rPr>
        <w:t xml:space="preserve">An UL HARQ retransmission state is configured per HARQ process to support new LCH mapping restriction (15/16) and proper configuration of </w:t>
      </w:r>
      <w:proofErr w:type="spellStart"/>
      <w:r w:rsidRPr="00341298">
        <w:rPr>
          <w:b/>
          <w:i/>
          <w:iCs/>
          <w:lang w:eastAsia="sv-SE"/>
        </w:rPr>
        <w:t>drx</w:t>
      </w:r>
      <w:proofErr w:type="spellEnd"/>
      <w:r w:rsidRPr="00341298">
        <w:rPr>
          <w:b/>
          <w:i/>
          <w:iCs/>
          <w:lang w:eastAsia="sv-SE"/>
        </w:rPr>
        <w:t>-HARQ-RTT-</w:t>
      </w:r>
      <w:proofErr w:type="spellStart"/>
      <w:r w:rsidRPr="00341298">
        <w:rPr>
          <w:b/>
          <w:i/>
          <w:iCs/>
          <w:lang w:eastAsia="sv-SE"/>
        </w:rPr>
        <w:t>TimerUL</w:t>
      </w:r>
      <w:proofErr w:type="spellEnd"/>
      <w:r>
        <w:rPr>
          <w:b/>
          <w:lang w:eastAsia="sv-SE"/>
        </w:rPr>
        <w:t xml:space="preserve"> behaviour (12/16).</w:t>
      </w:r>
    </w:p>
    <w:p w14:paraId="03CAE3DE" w14:textId="77777777" w:rsidR="00B974EF" w:rsidRPr="009C642F" w:rsidRDefault="00B974EF" w:rsidP="00B974EF">
      <w:pPr>
        <w:ind w:left="1440" w:hanging="1440"/>
        <w:rPr>
          <w:rFonts w:cs="Arial"/>
        </w:rPr>
      </w:pPr>
    </w:p>
    <w:p w14:paraId="19945F64" w14:textId="77777777" w:rsidR="00B974EF" w:rsidRPr="00A55354" w:rsidRDefault="00B974EF" w:rsidP="00B974EF">
      <w:pPr>
        <w:ind w:left="1440" w:hanging="1440"/>
        <w:rPr>
          <w:i/>
          <w:iCs/>
        </w:rPr>
      </w:pPr>
      <w:r w:rsidRPr="00A55354">
        <w:rPr>
          <w:rFonts w:cs="Arial"/>
          <w:i/>
          <w:iCs/>
        </w:rPr>
        <w:t xml:space="preserve">Question 2: </w:t>
      </w:r>
      <w:r w:rsidRPr="00A55354">
        <w:rPr>
          <w:rFonts w:cs="Arial"/>
          <w:i/>
          <w:iCs/>
        </w:rPr>
        <w:tab/>
        <w:t xml:space="preserve">The primary differentiator of </w:t>
      </w:r>
      <w:r w:rsidRPr="00A55354">
        <w:rPr>
          <w:i/>
          <w:iCs/>
        </w:rPr>
        <w:t>UL HARQ retransmission state A and B is:</w:t>
      </w:r>
    </w:p>
    <w:p w14:paraId="6C1C4B74" w14:textId="77777777" w:rsidR="00B974EF" w:rsidRPr="00A55354" w:rsidRDefault="00B974EF" w:rsidP="00B974EF">
      <w:pPr>
        <w:pStyle w:val="ListParagraph"/>
        <w:numPr>
          <w:ilvl w:val="0"/>
          <w:numId w:val="11"/>
        </w:numPr>
        <w:rPr>
          <w:rFonts w:ascii="Arial" w:hAnsi="Arial" w:cs="Arial"/>
          <w:i/>
          <w:iCs/>
          <w:sz w:val="20"/>
          <w:szCs w:val="20"/>
        </w:rPr>
      </w:pPr>
      <w:r w:rsidRPr="00A55354">
        <w:rPr>
          <w:rFonts w:ascii="Arial" w:hAnsi="Arial" w:cs="Arial"/>
          <w:i/>
          <w:iCs/>
          <w:sz w:val="20"/>
          <w:szCs w:val="20"/>
        </w:rPr>
        <w:t>Possible delay associated with UL retransmission grant reception.</w:t>
      </w:r>
    </w:p>
    <w:p w14:paraId="14878FF6" w14:textId="77777777" w:rsidR="00B974EF" w:rsidRPr="00A55354" w:rsidRDefault="00B974EF" w:rsidP="00B974EF">
      <w:pPr>
        <w:pStyle w:val="ListParagraph"/>
        <w:numPr>
          <w:ilvl w:val="0"/>
          <w:numId w:val="11"/>
        </w:numPr>
        <w:rPr>
          <w:rFonts w:ascii="Arial" w:hAnsi="Arial" w:cs="Arial"/>
          <w:i/>
          <w:iCs/>
          <w:sz w:val="20"/>
          <w:szCs w:val="20"/>
        </w:rPr>
      </w:pPr>
      <w:r w:rsidRPr="00A55354">
        <w:rPr>
          <w:rFonts w:ascii="Arial" w:hAnsi="Arial" w:cs="Arial"/>
          <w:i/>
          <w:iCs/>
          <w:sz w:val="20"/>
          <w:szCs w:val="20"/>
        </w:rPr>
        <w:t>Reliability.</w:t>
      </w:r>
    </w:p>
    <w:p w14:paraId="2FAA9CB8" w14:textId="77777777" w:rsidR="00B974EF" w:rsidRPr="00A55354" w:rsidRDefault="00B974EF" w:rsidP="00B974EF">
      <w:pPr>
        <w:pStyle w:val="ListParagraph"/>
        <w:numPr>
          <w:ilvl w:val="0"/>
          <w:numId w:val="11"/>
        </w:numPr>
        <w:rPr>
          <w:rFonts w:ascii="Arial" w:hAnsi="Arial" w:cs="Arial"/>
          <w:i/>
          <w:iCs/>
          <w:sz w:val="20"/>
          <w:szCs w:val="20"/>
        </w:rPr>
      </w:pPr>
      <w:r w:rsidRPr="00A55354">
        <w:rPr>
          <w:rFonts w:ascii="Arial" w:hAnsi="Arial" w:cs="Arial"/>
          <w:i/>
          <w:iCs/>
          <w:sz w:val="20"/>
          <w:szCs w:val="20"/>
        </w:rPr>
        <w:t>Other, please describe.</w:t>
      </w:r>
    </w:p>
    <w:p w14:paraId="3F4B1C34" w14:textId="77777777" w:rsidR="00B974EF" w:rsidRPr="00D94929" w:rsidRDefault="00B974EF" w:rsidP="00B974EF">
      <w:r w:rsidRPr="00951968">
        <w:t xml:space="preserve">Out of </w:t>
      </w:r>
      <w:r>
        <w:t>16</w:t>
      </w:r>
      <w:r w:rsidRPr="00951968">
        <w:t xml:space="preserve"> responding</w:t>
      </w:r>
      <w:r w:rsidRPr="00D94929">
        <w:t xml:space="preserve"> companies, the following table presents a summary of responses </w:t>
      </w:r>
      <w:r>
        <w:t>to the above question:</w:t>
      </w:r>
    </w:p>
    <w:tbl>
      <w:tblPr>
        <w:tblStyle w:val="TableGrid"/>
        <w:tblW w:w="0" w:type="auto"/>
        <w:jc w:val="center"/>
        <w:tblLook w:val="04A0" w:firstRow="1" w:lastRow="0" w:firstColumn="1" w:lastColumn="0" w:noHBand="0" w:noVBand="1"/>
      </w:tblPr>
      <w:tblGrid>
        <w:gridCol w:w="2515"/>
        <w:gridCol w:w="2610"/>
        <w:gridCol w:w="2610"/>
      </w:tblGrid>
      <w:tr w:rsidR="00B974EF" w:rsidRPr="00D94929" w14:paraId="0D829224" w14:textId="77777777" w:rsidTr="00D12003">
        <w:trPr>
          <w:jc w:val="center"/>
        </w:trPr>
        <w:tc>
          <w:tcPr>
            <w:tcW w:w="7735" w:type="dxa"/>
            <w:gridSpan w:val="3"/>
            <w:shd w:val="clear" w:color="auto" w:fill="F2F2F2" w:themeFill="background1" w:themeFillShade="F2"/>
            <w:vAlign w:val="center"/>
          </w:tcPr>
          <w:p w14:paraId="3F85DD2B" w14:textId="77777777" w:rsidR="00B974EF" w:rsidRPr="009C00D4" w:rsidRDefault="00B974EF" w:rsidP="00D12003">
            <w:pPr>
              <w:jc w:val="center"/>
              <w:rPr>
                <w:b/>
                <w:i/>
                <w:iCs/>
                <w:lang w:eastAsia="sv-SE"/>
              </w:rPr>
            </w:pPr>
            <w:r>
              <w:rPr>
                <w:b/>
                <w:i/>
                <w:iCs/>
              </w:rPr>
              <w:t>What is t</w:t>
            </w:r>
            <w:r w:rsidRPr="00C66E14">
              <w:rPr>
                <w:b/>
                <w:i/>
                <w:iCs/>
              </w:rPr>
              <w:t>he primary differentiator of UL HARQ retransmission state A and B</w:t>
            </w:r>
            <w:r>
              <w:rPr>
                <w:b/>
                <w:i/>
                <w:iCs/>
              </w:rPr>
              <w:t>?</w:t>
            </w:r>
          </w:p>
        </w:tc>
      </w:tr>
      <w:tr w:rsidR="00B974EF" w:rsidRPr="00D94929" w14:paraId="3DF0E898" w14:textId="77777777" w:rsidTr="00D12003">
        <w:trPr>
          <w:jc w:val="center"/>
        </w:trPr>
        <w:tc>
          <w:tcPr>
            <w:tcW w:w="2515" w:type="dxa"/>
            <w:shd w:val="clear" w:color="auto" w:fill="F2F2F2" w:themeFill="background1" w:themeFillShade="F2"/>
            <w:vAlign w:val="center"/>
          </w:tcPr>
          <w:p w14:paraId="652D288C" w14:textId="77777777" w:rsidR="00B974EF" w:rsidRPr="00D94929" w:rsidRDefault="00B974EF" w:rsidP="00D12003">
            <w:pPr>
              <w:jc w:val="center"/>
            </w:pPr>
            <w:r>
              <w:t>Option 1</w:t>
            </w:r>
          </w:p>
        </w:tc>
        <w:tc>
          <w:tcPr>
            <w:tcW w:w="2610" w:type="dxa"/>
            <w:shd w:val="clear" w:color="auto" w:fill="F2F2F2" w:themeFill="background1" w:themeFillShade="F2"/>
            <w:vAlign w:val="center"/>
          </w:tcPr>
          <w:p w14:paraId="107968EA" w14:textId="77777777" w:rsidR="00B974EF" w:rsidRPr="00D94929" w:rsidRDefault="00B974EF" w:rsidP="00D12003">
            <w:pPr>
              <w:jc w:val="center"/>
            </w:pPr>
            <w:r>
              <w:t>Option 2</w:t>
            </w:r>
          </w:p>
        </w:tc>
        <w:tc>
          <w:tcPr>
            <w:tcW w:w="2610" w:type="dxa"/>
            <w:shd w:val="clear" w:color="auto" w:fill="F2F2F2" w:themeFill="background1" w:themeFillShade="F2"/>
          </w:tcPr>
          <w:p w14:paraId="1CBA9B9F" w14:textId="77777777" w:rsidR="00B974EF" w:rsidRDefault="00B974EF" w:rsidP="00D12003">
            <w:pPr>
              <w:jc w:val="center"/>
            </w:pPr>
            <w:r>
              <w:t>Option 3</w:t>
            </w:r>
          </w:p>
        </w:tc>
      </w:tr>
      <w:tr w:rsidR="00B974EF" w:rsidRPr="00D94929" w14:paraId="0E33DEE8" w14:textId="77777777" w:rsidTr="00D12003">
        <w:trPr>
          <w:jc w:val="center"/>
        </w:trPr>
        <w:tc>
          <w:tcPr>
            <w:tcW w:w="2515" w:type="dxa"/>
            <w:vAlign w:val="center"/>
          </w:tcPr>
          <w:p w14:paraId="5E17F425" w14:textId="77777777" w:rsidR="00B974EF" w:rsidRPr="00D94929" w:rsidRDefault="00B974EF" w:rsidP="00D12003">
            <w:pPr>
              <w:jc w:val="center"/>
            </w:pPr>
            <w:r>
              <w:t>14</w:t>
            </w:r>
          </w:p>
        </w:tc>
        <w:tc>
          <w:tcPr>
            <w:tcW w:w="2610" w:type="dxa"/>
          </w:tcPr>
          <w:p w14:paraId="57FE22FB" w14:textId="77777777" w:rsidR="00B974EF" w:rsidRPr="00D94929" w:rsidRDefault="00B974EF" w:rsidP="00D12003">
            <w:pPr>
              <w:jc w:val="center"/>
            </w:pPr>
            <w:r>
              <w:t>10</w:t>
            </w:r>
          </w:p>
        </w:tc>
        <w:tc>
          <w:tcPr>
            <w:tcW w:w="2610" w:type="dxa"/>
          </w:tcPr>
          <w:p w14:paraId="4B90D478" w14:textId="77777777" w:rsidR="00B974EF" w:rsidRDefault="00B974EF" w:rsidP="00D12003">
            <w:pPr>
              <w:jc w:val="center"/>
            </w:pPr>
            <w:r>
              <w:t>2</w:t>
            </w:r>
          </w:p>
        </w:tc>
      </w:tr>
    </w:tbl>
    <w:p w14:paraId="76FB1F8D" w14:textId="77777777" w:rsidR="00B974EF" w:rsidRDefault="00B974EF" w:rsidP="00B974EF">
      <w:pPr>
        <w:rPr>
          <w:rFonts w:eastAsiaTheme="majorEastAsia"/>
          <w:i/>
          <w:iCs/>
        </w:rPr>
      </w:pPr>
    </w:p>
    <w:p w14:paraId="53EB897E" w14:textId="06939D73" w:rsidR="00B974EF" w:rsidRPr="00E23E4B" w:rsidRDefault="00B974EF" w:rsidP="00B974EF">
      <w:pPr>
        <w:ind w:left="1440" w:hanging="1440"/>
        <w:rPr>
          <w:rFonts w:cs="Arial"/>
          <w:lang w:val="en-US"/>
        </w:rPr>
      </w:pPr>
      <w:r>
        <w:rPr>
          <w:rFonts w:cs="Arial"/>
          <w:lang w:val="en-US"/>
        </w:rPr>
        <w:t>Based on majority support, the following is proposed</w:t>
      </w:r>
      <w:r>
        <w:rPr>
          <w:rFonts w:cs="Arial"/>
          <w:lang w:val="en-US"/>
        </w:rPr>
        <w:t xml:space="preserve"> </w:t>
      </w:r>
      <w:r>
        <w:rPr>
          <w:rFonts w:cs="Arial"/>
          <w:lang w:val="en-US"/>
        </w:rPr>
        <w:t>(a detailed summary is provided in Section 3):</w:t>
      </w:r>
    </w:p>
    <w:p w14:paraId="0E067F91" w14:textId="77777777" w:rsidR="00B974EF" w:rsidRDefault="00B974EF" w:rsidP="00B974EF">
      <w:pPr>
        <w:ind w:left="1440" w:hanging="1440"/>
        <w:rPr>
          <w:b/>
          <w:lang w:eastAsia="sv-SE"/>
        </w:rPr>
      </w:pPr>
      <w:r w:rsidRPr="00E23E4B">
        <w:rPr>
          <w:b/>
          <w:lang w:eastAsia="sv-SE"/>
        </w:rPr>
        <w:t xml:space="preserve">Proposal </w:t>
      </w:r>
      <w:r>
        <w:rPr>
          <w:b/>
          <w:lang w:eastAsia="sv-SE"/>
        </w:rPr>
        <w:t>2</w:t>
      </w:r>
      <w:r w:rsidRPr="00E23E4B">
        <w:rPr>
          <w:b/>
          <w:lang w:eastAsia="sv-SE"/>
        </w:rPr>
        <w:t xml:space="preserve">: </w:t>
      </w:r>
      <w:r w:rsidRPr="00E23E4B">
        <w:rPr>
          <w:b/>
          <w:lang w:eastAsia="sv-SE"/>
        </w:rPr>
        <w:tab/>
      </w:r>
      <w:r>
        <w:rPr>
          <w:b/>
          <w:lang w:eastAsia="sv-SE"/>
        </w:rPr>
        <w:t>The network may consider delay (14/16) and reliability (10/16) characteristics of ongoing services when choosing to configure an UL HARQ retransmission state.</w:t>
      </w:r>
    </w:p>
    <w:p w14:paraId="2A589A85" w14:textId="77777777" w:rsidR="00B974EF" w:rsidRPr="00A55354" w:rsidRDefault="00B974EF" w:rsidP="00B974EF">
      <w:pPr>
        <w:rPr>
          <w:rFonts w:eastAsiaTheme="majorEastAsia"/>
          <w:i/>
          <w:iCs/>
        </w:rPr>
      </w:pPr>
    </w:p>
    <w:p w14:paraId="242CA6AD" w14:textId="77777777" w:rsidR="00B974EF" w:rsidRPr="00A55354" w:rsidRDefault="00B974EF" w:rsidP="00B974EF">
      <w:pPr>
        <w:ind w:left="1440" w:hanging="1440"/>
        <w:rPr>
          <w:i/>
          <w:iCs/>
        </w:rPr>
      </w:pPr>
      <w:r w:rsidRPr="00A55354">
        <w:rPr>
          <w:rFonts w:cs="Arial"/>
          <w:i/>
          <w:iCs/>
        </w:rPr>
        <w:t xml:space="preserve">Question 3: </w:t>
      </w:r>
      <w:r w:rsidRPr="00A55354">
        <w:rPr>
          <w:rFonts w:cs="Arial"/>
          <w:i/>
          <w:iCs/>
        </w:rPr>
        <w:tab/>
        <w:t>HARQ state A (</w:t>
      </w:r>
      <w:proofErr w:type="gramStart"/>
      <w:r w:rsidRPr="00A55354">
        <w:rPr>
          <w:rFonts w:cs="Arial"/>
          <w:i/>
          <w:iCs/>
        </w:rPr>
        <w:t>i.e.</w:t>
      </w:r>
      <w:proofErr w:type="gramEnd"/>
      <w:r w:rsidRPr="00A55354">
        <w:rPr>
          <w:rFonts w:cs="Arial"/>
          <w:i/>
          <w:iCs/>
        </w:rPr>
        <w:t xml:space="preserve"> extending the </w:t>
      </w:r>
      <w:proofErr w:type="spellStart"/>
      <w:r w:rsidRPr="00A55354">
        <w:rPr>
          <w:rFonts w:cs="Arial"/>
          <w:i/>
          <w:iCs/>
        </w:rPr>
        <w:t>drx</w:t>
      </w:r>
      <w:proofErr w:type="spellEnd"/>
      <w:r w:rsidRPr="00A55354">
        <w:rPr>
          <w:rFonts w:cs="Arial"/>
          <w:i/>
          <w:iCs/>
        </w:rPr>
        <w:t>-HARQ-RTT-</w:t>
      </w:r>
      <w:proofErr w:type="spellStart"/>
      <w:r w:rsidRPr="00A55354">
        <w:rPr>
          <w:rFonts w:cs="Arial"/>
          <w:i/>
          <w:iCs/>
        </w:rPr>
        <w:t>TimerUL</w:t>
      </w:r>
      <w:proofErr w:type="spellEnd"/>
      <w:r w:rsidRPr="00A55354">
        <w:rPr>
          <w:rFonts w:cs="Arial"/>
          <w:i/>
          <w:iCs/>
        </w:rPr>
        <w:t xml:space="preserve"> by UE-gNB RTT) best supports which UL HARQ retransmission type(s)?</w:t>
      </w:r>
    </w:p>
    <w:p w14:paraId="600303D4" w14:textId="77777777" w:rsidR="00B974EF" w:rsidRPr="00A55354" w:rsidRDefault="00B974EF" w:rsidP="00B974EF">
      <w:pPr>
        <w:pStyle w:val="ListParagraph"/>
        <w:numPr>
          <w:ilvl w:val="0"/>
          <w:numId w:val="12"/>
        </w:numPr>
        <w:rPr>
          <w:rFonts w:ascii="Arial" w:hAnsi="Arial" w:cs="Arial"/>
          <w:i/>
          <w:iCs/>
          <w:sz w:val="20"/>
          <w:szCs w:val="20"/>
        </w:rPr>
      </w:pPr>
      <w:r w:rsidRPr="00A55354">
        <w:rPr>
          <w:rFonts w:ascii="Arial" w:hAnsi="Arial" w:cs="Arial"/>
          <w:i/>
          <w:iCs/>
          <w:sz w:val="20"/>
          <w:szCs w:val="20"/>
        </w:rPr>
        <w:t>UL retransmission based on UL decoding result.</w:t>
      </w:r>
    </w:p>
    <w:p w14:paraId="6EB6B2B5" w14:textId="77777777" w:rsidR="00B974EF" w:rsidRPr="00A55354" w:rsidRDefault="00B974EF" w:rsidP="00B974EF">
      <w:pPr>
        <w:pStyle w:val="ListParagraph"/>
        <w:numPr>
          <w:ilvl w:val="0"/>
          <w:numId w:val="12"/>
        </w:numPr>
        <w:rPr>
          <w:rFonts w:ascii="Arial" w:hAnsi="Arial" w:cs="Arial"/>
          <w:i/>
          <w:iCs/>
          <w:sz w:val="20"/>
          <w:szCs w:val="20"/>
        </w:rPr>
      </w:pPr>
      <w:r w:rsidRPr="00A55354">
        <w:rPr>
          <w:rFonts w:ascii="Arial" w:hAnsi="Arial" w:cs="Arial"/>
          <w:i/>
          <w:iCs/>
          <w:sz w:val="20"/>
          <w:szCs w:val="20"/>
        </w:rPr>
        <w:t>Blind UL retransmission.</w:t>
      </w:r>
    </w:p>
    <w:p w14:paraId="71F2A9A9" w14:textId="77777777" w:rsidR="00B974EF" w:rsidRPr="00A55354" w:rsidRDefault="00B974EF" w:rsidP="00B974EF">
      <w:pPr>
        <w:pStyle w:val="ListParagraph"/>
        <w:numPr>
          <w:ilvl w:val="0"/>
          <w:numId w:val="12"/>
        </w:numPr>
        <w:rPr>
          <w:rFonts w:ascii="Arial" w:hAnsi="Arial" w:cs="Arial"/>
          <w:i/>
          <w:iCs/>
          <w:sz w:val="20"/>
          <w:szCs w:val="20"/>
        </w:rPr>
      </w:pPr>
      <w:r w:rsidRPr="00A55354">
        <w:rPr>
          <w:rFonts w:ascii="Arial" w:hAnsi="Arial" w:cs="Arial"/>
          <w:i/>
          <w:iCs/>
          <w:sz w:val="20"/>
          <w:szCs w:val="20"/>
        </w:rPr>
        <w:t>No UL retransmission.</w:t>
      </w:r>
    </w:p>
    <w:p w14:paraId="0563A56B" w14:textId="77777777" w:rsidR="00B974EF" w:rsidRPr="00D94929" w:rsidRDefault="00B974EF" w:rsidP="00B974EF">
      <w:r w:rsidRPr="00951968">
        <w:t xml:space="preserve">Out of </w:t>
      </w:r>
      <w:r>
        <w:t>16</w:t>
      </w:r>
      <w:r w:rsidRPr="00951968">
        <w:t xml:space="preserve"> responding</w:t>
      </w:r>
      <w:r w:rsidRPr="00D94929">
        <w:t xml:space="preserve"> companies, the following table presents a summary of responses </w:t>
      </w:r>
      <w:r>
        <w:t>to the above question:</w:t>
      </w:r>
    </w:p>
    <w:tbl>
      <w:tblPr>
        <w:tblStyle w:val="TableGrid"/>
        <w:tblW w:w="0" w:type="auto"/>
        <w:jc w:val="center"/>
        <w:tblLook w:val="04A0" w:firstRow="1" w:lastRow="0" w:firstColumn="1" w:lastColumn="0" w:noHBand="0" w:noVBand="1"/>
      </w:tblPr>
      <w:tblGrid>
        <w:gridCol w:w="2357"/>
        <w:gridCol w:w="2442"/>
        <w:gridCol w:w="2442"/>
        <w:gridCol w:w="2388"/>
      </w:tblGrid>
      <w:tr w:rsidR="00B974EF" w:rsidRPr="00D94929" w14:paraId="21296DDE" w14:textId="77777777" w:rsidTr="00D12003">
        <w:trPr>
          <w:jc w:val="center"/>
        </w:trPr>
        <w:tc>
          <w:tcPr>
            <w:tcW w:w="9629" w:type="dxa"/>
            <w:gridSpan w:val="4"/>
            <w:shd w:val="clear" w:color="auto" w:fill="F2F2F2" w:themeFill="background1" w:themeFillShade="F2"/>
            <w:vAlign w:val="center"/>
          </w:tcPr>
          <w:p w14:paraId="5ACDB86F" w14:textId="77777777" w:rsidR="00B974EF" w:rsidRPr="00C66E14" w:rsidRDefault="00B974EF" w:rsidP="00D12003">
            <w:pPr>
              <w:jc w:val="center"/>
              <w:rPr>
                <w:b/>
                <w:i/>
                <w:iCs/>
              </w:rPr>
            </w:pPr>
            <w:r w:rsidRPr="00C66E14">
              <w:rPr>
                <w:b/>
                <w:i/>
                <w:iCs/>
              </w:rPr>
              <w:t>HARQ state A (</w:t>
            </w:r>
            <w:proofErr w:type="gramStart"/>
            <w:r w:rsidRPr="00C66E14">
              <w:rPr>
                <w:b/>
                <w:i/>
                <w:iCs/>
              </w:rPr>
              <w:t>i.e.</w:t>
            </w:r>
            <w:proofErr w:type="gramEnd"/>
            <w:r w:rsidRPr="00C66E14">
              <w:rPr>
                <w:b/>
                <w:i/>
                <w:iCs/>
              </w:rPr>
              <w:t xml:space="preserve"> extending the </w:t>
            </w:r>
            <w:proofErr w:type="spellStart"/>
            <w:r w:rsidRPr="00C66E14">
              <w:rPr>
                <w:b/>
                <w:i/>
                <w:iCs/>
              </w:rPr>
              <w:t>drx</w:t>
            </w:r>
            <w:proofErr w:type="spellEnd"/>
            <w:r w:rsidRPr="00C66E14">
              <w:rPr>
                <w:b/>
                <w:i/>
                <w:iCs/>
              </w:rPr>
              <w:t>-HARQ-RTT-</w:t>
            </w:r>
            <w:proofErr w:type="spellStart"/>
            <w:r w:rsidRPr="00C66E14">
              <w:rPr>
                <w:b/>
                <w:i/>
                <w:iCs/>
              </w:rPr>
              <w:t>TimerUL</w:t>
            </w:r>
            <w:proofErr w:type="spellEnd"/>
            <w:r w:rsidRPr="00C66E14">
              <w:rPr>
                <w:b/>
                <w:i/>
                <w:iCs/>
              </w:rPr>
              <w:t xml:space="preserve"> by UE-gNB RTT) best supports which UL HARQ retransmission type(s)?</w:t>
            </w:r>
          </w:p>
        </w:tc>
      </w:tr>
      <w:tr w:rsidR="00B974EF" w:rsidRPr="00D94929" w14:paraId="49FD5CCC" w14:textId="77777777" w:rsidTr="00D12003">
        <w:trPr>
          <w:jc w:val="center"/>
        </w:trPr>
        <w:tc>
          <w:tcPr>
            <w:tcW w:w="2357" w:type="dxa"/>
            <w:shd w:val="clear" w:color="auto" w:fill="F2F2F2" w:themeFill="background1" w:themeFillShade="F2"/>
            <w:vAlign w:val="center"/>
          </w:tcPr>
          <w:p w14:paraId="4D689492" w14:textId="77777777" w:rsidR="00B974EF" w:rsidRPr="00D94929" w:rsidRDefault="00B974EF" w:rsidP="00D12003">
            <w:pPr>
              <w:jc w:val="center"/>
            </w:pPr>
            <w:r>
              <w:t>Option 1</w:t>
            </w:r>
          </w:p>
        </w:tc>
        <w:tc>
          <w:tcPr>
            <w:tcW w:w="2442" w:type="dxa"/>
            <w:shd w:val="clear" w:color="auto" w:fill="F2F2F2" w:themeFill="background1" w:themeFillShade="F2"/>
            <w:vAlign w:val="center"/>
          </w:tcPr>
          <w:p w14:paraId="40188459" w14:textId="77777777" w:rsidR="00B974EF" w:rsidRPr="00D94929" w:rsidRDefault="00B974EF" w:rsidP="00D12003">
            <w:pPr>
              <w:jc w:val="center"/>
            </w:pPr>
            <w:r>
              <w:t>Option 2</w:t>
            </w:r>
          </w:p>
        </w:tc>
        <w:tc>
          <w:tcPr>
            <w:tcW w:w="2442" w:type="dxa"/>
            <w:shd w:val="clear" w:color="auto" w:fill="F2F2F2" w:themeFill="background1" w:themeFillShade="F2"/>
          </w:tcPr>
          <w:p w14:paraId="079A25F9" w14:textId="77777777" w:rsidR="00B974EF" w:rsidRDefault="00B974EF" w:rsidP="00D12003">
            <w:pPr>
              <w:jc w:val="center"/>
            </w:pPr>
            <w:r>
              <w:t>Option 3</w:t>
            </w:r>
          </w:p>
        </w:tc>
        <w:tc>
          <w:tcPr>
            <w:tcW w:w="2388" w:type="dxa"/>
            <w:shd w:val="clear" w:color="auto" w:fill="F2F2F2" w:themeFill="background1" w:themeFillShade="F2"/>
          </w:tcPr>
          <w:p w14:paraId="3FAF7A8E" w14:textId="77777777" w:rsidR="00B974EF" w:rsidRDefault="00B974EF" w:rsidP="00D12003">
            <w:pPr>
              <w:jc w:val="center"/>
            </w:pPr>
            <w:r>
              <w:t>No explicit response</w:t>
            </w:r>
          </w:p>
        </w:tc>
      </w:tr>
      <w:tr w:rsidR="00B974EF" w:rsidRPr="00D94929" w14:paraId="3636EF2C" w14:textId="77777777" w:rsidTr="00D12003">
        <w:trPr>
          <w:jc w:val="center"/>
        </w:trPr>
        <w:tc>
          <w:tcPr>
            <w:tcW w:w="2357" w:type="dxa"/>
            <w:vAlign w:val="center"/>
          </w:tcPr>
          <w:p w14:paraId="17DDD554" w14:textId="77777777" w:rsidR="00B974EF" w:rsidRPr="00D94929" w:rsidRDefault="00B974EF" w:rsidP="00D12003">
            <w:pPr>
              <w:jc w:val="center"/>
            </w:pPr>
            <w:r>
              <w:t>15</w:t>
            </w:r>
          </w:p>
        </w:tc>
        <w:tc>
          <w:tcPr>
            <w:tcW w:w="2442" w:type="dxa"/>
          </w:tcPr>
          <w:p w14:paraId="344DBB7A" w14:textId="77777777" w:rsidR="00B974EF" w:rsidRPr="00D94929" w:rsidRDefault="00B974EF" w:rsidP="00D12003">
            <w:pPr>
              <w:jc w:val="center"/>
            </w:pPr>
            <w:r>
              <w:t>1</w:t>
            </w:r>
          </w:p>
        </w:tc>
        <w:tc>
          <w:tcPr>
            <w:tcW w:w="2442" w:type="dxa"/>
          </w:tcPr>
          <w:p w14:paraId="251E077F" w14:textId="77777777" w:rsidR="00B974EF" w:rsidRDefault="00B974EF" w:rsidP="00D12003">
            <w:pPr>
              <w:jc w:val="center"/>
            </w:pPr>
            <w:r>
              <w:t>-</w:t>
            </w:r>
          </w:p>
        </w:tc>
        <w:tc>
          <w:tcPr>
            <w:tcW w:w="2388" w:type="dxa"/>
          </w:tcPr>
          <w:p w14:paraId="0C125441" w14:textId="77777777" w:rsidR="00B974EF" w:rsidRDefault="00B974EF" w:rsidP="00D12003">
            <w:pPr>
              <w:jc w:val="center"/>
            </w:pPr>
            <w:r>
              <w:t>1</w:t>
            </w:r>
          </w:p>
        </w:tc>
      </w:tr>
    </w:tbl>
    <w:p w14:paraId="74822F3E" w14:textId="77777777" w:rsidR="00B974EF" w:rsidRPr="00B44B29" w:rsidRDefault="00B974EF" w:rsidP="00B974EF">
      <w:pPr>
        <w:rPr>
          <w:rFonts w:eastAsiaTheme="majorEastAsia"/>
          <w:i/>
          <w:iCs/>
        </w:rPr>
      </w:pPr>
    </w:p>
    <w:p w14:paraId="6F86EBAC" w14:textId="0934746D" w:rsidR="00B974EF" w:rsidRPr="00E23E4B" w:rsidRDefault="00B974EF" w:rsidP="00B974EF">
      <w:pPr>
        <w:ind w:left="1440" w:hanging="1440"/>
        <w:rPr>
          <w:rFonts w:cs="Arial"/>
          <w:lang w:val="en-US"/>
        </w:rPr>
      </w:pPr>
      <w:r>
        <w:rPr>
          <w:rFonts w:cs="Arial"/>
          <w:lang w:val="en-US"/>
        </w:rPr>
        <w:t>Based on near consensus support, the following is proposed</w:t>
      </w:r>
      <w:r>
        <w:rPr>
          <w:rFonts w:cs="Arial"/>
          <w:lang w:val="en-US"/>
        </w:rPr>
        <w:t xml:space="preserve"> </w:t>
      </w:r>
      <w:r>
        <w:rPr>
          <w:rFonts w:cs="Arial"/>
          <w:lang w:val="en-US"/>
        </w:rPr>
        <w:t>(a detailed summary is provided in Section 3):</w:t>
      </w:r>
    </w:p>
    <w:p w14:paraId="260C0FA9" w14:textId="77777777" w:rsidR="00B974EF" w:rsidRDefault="00B974EF" w:rsidP="00B974EF">
      <w:pPr>
        <w:ind w:left="1440" w:hanging="1440"/>
        <w:rPr>
          <w:b/>
          <w:lang w:eastAsia="sv-SE"/>
        </w:rPr>
      </w:pPr>
      <w:r w:rsidRPr="00E23E4B">
        <w:rPr>
          <w:b/>
          <w:lang w:eastAsia="sv-SE"/>
        </w:rPr>
        <w:t xml:space="preserve">Proposal </w:t>
      </w:r>
      <w:r>
        <w:rPr>
          <w:b/>
          <w:lang w:eastAsia="sv-SE"/>
        </w:rPr>
        <w:t>3A</w:t>
      </w:r>
      <w:r w:rsidRPr="00E23E4B">
        <w:rPr>
          <w:b/>
          <w:lang w:eastAsia="sv-SE"/>
        </w:rPr>
        <w:t xml:space="preserve">: </w:t>
      </w:r>
      <w:r w:rsidRPr="00E23E4B">
        <w:rPr>
          <w:b/>
          <w:lang w:eastAsia="sv-SE"/>
        </w:rPr>
        <w:tab/>
      </w:r>
      <w:r>
        <w:rPr>
          <w:b/>
          <w:lang w:eastAsia="sv-SE"/>
        </w:rPr>
        <w:t xml:space="preserve">RAN2 understanding is that UE behaviour in </w:t>
      </w:r>
      <w:r w:rsidRPr="000C144D">
        <w:rPr>
          <w:b/>
          <w:lang w:eastAsia="sv-SE"/>
        </w:rPr>
        <w:t>HARQ state A (</w:t>
      </w:r>
      <w:proofErr w:type="gramStart"/>
      <w:r w:rsidRPr="000C144D">
        <w:rPr>
          <w:b/>
          <w:lang w:eastAsia="sv-SE"/>
        </w:rPr>
        <w:t>i.e.</w:t>
      </w:r>
      <w:proofErr w:type="gramEnd"/>
      <w:r w:rsidRPr="000C144D">
        <w:rPr>
          <w:b/>
          <w:lang w:eastAsia="sv-SE"/>
        </w:rPr>
        <w:t xml:space="preserve"> extending the </w:t>
      </w:r>
      <w:proofErr w:type="spellStart"/>
      <w:r w:rsidRPr="0059211D">
        <w:rPr>
          <w:b/>
          <w:i/>
          <w:iCs/>
          <w:lang w:eastAsia="sv-SE"/>
        </w:rPr>
        <w:t>drx</w:t>
      </w:r>
      <w:proofErr w:type="spellEnd"/>
      <w:r w:rsidRPr="0059211D">
        <w:rPr>
          <w:b/>
          <w:i/>
          <w:iCs/>
          <w:lang w:eastAsia="sv-SE"/>
        </w:rPr>
        <w:t>-HARQ-RTT-</w:t>
      </w:r>
      <w:proofErr w:type="spellStart"/>
      <w:r w:rsidRPr="0059211D">
        <w:rPr>
          <w:b/>
          <w:i/>
          <w:iCs/>
          <w:lang w:eastAsia="sv-SE"/>
        </w:rPr>
        <w:t>TimerUL</w:t>
      </w:r>
      <w:proofErr w:type="spellEnd"/>
      <w:r w:rsidRPr="000C144D">
        <w:rPr>
          <w:b/>
          <w:lang w:eastAsia="sv-SE"/>
        </w:rPr>
        <w:t xml:space="preserve"> by UE-gNB RTT)</w:t>
      </w:r>
      <w:r>
        <w:rPr>
          <w:b/>
          <w:lang w:eastAsia="sv-SE"/>
        </w:rPr>
        <w:t xml:space="preserve"> best supports reception of UL retransmission grant based on UL decoding result. (No RAN2 specification impact) (15/16)</w:t>
      </w:r>
    </w:p>
    <w:p w14:paraId="37C188B5" w14:textId="77777777" w:rsidR="00B974EF" w:rsidRPr="00DA3BC4" w:rsidRDefault="00B974EF" w:rsidP="00B974EF">
      <w:pPr>
        <w:ind w:left="1440" w:hanging="1440"/>
        <w:rPr>
          <w:rFonts w:cs="Arial"/>
        </w:rPr>
      </w:pPr>
    </w:p>
    <w:p w14:paraId="16A65814" w14:textId="77777777" w:rsidR="00B974EF" w:rsidRPr="00A55354" w:rsidRDefault="00B974EF" w:rsidP="00B974EF">
      <w:pPr>
        <w:ind w:left="1440" w:hanging="1440"/>
        <w:rPr>
          <w:i/>
          <w:iCs/>
        </w:rPr>
      </w:pPr>
      <w:r w:rsidRPr="00A55354">
        <w:rPr>
          <w:rFonts w:cs="Arial"/>
          <w:i/>
          <w:iCs/>
        </w:rPr>
        <w:t xml:space="preserve">Question 4: </w:t>
      </w:r>
      <w:r w:rsidRPr="00A55354">
        <w:rPr>
          <w:rFonts w:cs="Arial"/>
          <w:i/>
          <w:iCs/>
        </w:rPr>
        <w:tab/>
        <w:t>HARQ state B (</w:t>
      </w:r>
      <w:proofErr w:type="gramStart"/>
      <w:r w:rsidRPr="00A55354">
        <w:rPr>
          <w:rFonts w:cs="Arial"/>
          <w:i/>
          <w:iCs/>
        </w:rPr>
        <w:t>i.e.</w:t>
      </w:r>
      <w:proofErr w:type="gramEnd"/>
      <w:r w:rsidRPr="00A55354">
        <w:rPr>
          <w:rFonts w:cs="Arial"/>
          <w:i/>
          <w:iCs/>
        </w:rPr>
        <w:t xml:space="preserve"> not starting the </w:t>
      </w:r>
      <w:proofErr w:type="spellStart"/>
      <w:r w:rsidRPr="00A55354">
        <w:rPr>
          <w:rFonts w:cs="Arial"/>
          <w:i/>
          <w:iCs/>
        </w:rPr>
        <w:t>drx</w:t>
      </w:r>
      <w:proofErr w:type="spellEnd"/>
      <w:r w:rsidRPr="00A55354">
        <w:rPr>
          <w:rFonts w:cs="Arial"/>
          <w:i/>
          <w:iCs/>
        </w:rPr>
        <w:t>-HARQ-RTT-</w:t>
      </w:r>
      <w:proofErr w:type="spellStart"/>
      <w:r w:rsidRPr="00A55354">
        <w:rPr>
          <w:rFonts w:cs="Arial"/>
          <w:i/>
          <w:iCs/>
        </w:rPr>
        <w:t>TimerUL</w:t>
      </w:r>
      <w:proofErr w:type="spellEnd"/>
      <w:r w:rsidRPr="00A55354">
        <w:rPr>
          <w:rFonts w:cs="Arial"/>
          <w:i/>
          <w:iCs/>
        </w:rPr>
        <w:t>) best supports which UL HARQ retransmission type(s)?</w:t>
      </w:r>
    </w:p>
    <w:p w14:paraId="068DC652" w14:textId="77777777" w:rsidR="00B974EF" w:rsidRPr="00A55354" w:rsidRDefault="00B974EF" w:rsidP="00B974EF">
      <w:pPr>
        <w:pStyle w:val="ListParagraph"/>
        <w:numPr>
          <w:ilvl w:val="0"/>
          <w:numId w:val="14"/>
        </w:numPr>
        <w:rPr>
          <w:rFonts w:ascii="Arial" w:hAnsi="Arial" w:cs="Arial"/>
          <w:i/>
          <w:iCs/>
          <w:sz w:val="20"/>
          <w:szCs w:val="20"/>
        </w:rPr>
      </w:pPr>
      <w:r w:rsidRPr="00A55354">
        <w:rPr>
          <w:rFonts w:ascii="Arial" w:hAnsi="Arial" w:cs="Arial"/>
          <w:i/>
          <w:iCs/>
          <w:sz w:val="20"/>
          <w:szCs w:val="20"/>
        </w:rPr>
        <w:t>UL retransmission based on UL decoding result.</w:t>
      </w:r>
    </w:p>
    <w:p w14:paraId="07FDDD1B" w14:textId="77777777" w:rsidR="00B974EF" w:rsidRPr="00A55354" w:rsidRDefault="00B974EF" w:rsidP="00B974EF">
      <w:pPr>
        <w:pStyle w:val="ListParagraph"/>
        <w:numPr>
          <w:ilvl w:val="0"/>
          <w:numId w:val="14"/>
        </w:numPr>
        <w:rPr>
          <w:rFonts w:ascii="Arial" w:hAnsi="Arial" w:cs="Arial"/>
          <w:i/>
          <w:iCs/>
          <w:sz w:val="20"/>
          <w:szCs w:val="20"/>
        </w:rPr>
      </w:pPr>
      <w:r w:rsidRPr="00A55354">
        <w:rPr>
          <w:rFonts w:ascii="Arial" w:hAnsi="Arial" w:cs="Arial"/>
          <w:i/>
          <w:iCs/>
          <w:sz w:val="20"/>
          <w:szCs w:val="20"/>
        </w:rPr>
        <w:t>Blind UL retransmission.</w:t>
      </w:r>
    </w:p>
    <w:p w14:paraId="311819D2" w14:textId="77777777" w:rsidR="00B974EF" w:rsidRPr="00A55354" w:rsidRDefault="00B974EF" w:rsidP="00B974EF">
      <w:pPr>
        <w:pStyle w:val="ListParagraph"/>
        <w:numPr>
          <w:ilvl w:val="0"/>
          <w:numId w:val="14"/>
        </w:numPr>
        <w:rPr>
          <w:rFonts w:ascii="Arial" w:hAnsi="Arial" w:cs="Arial"/>
          <w:i/>
          <w:iCs/>
          <w:sz w:val="20"/>
          <w:szCs w:val="20"/>
        </w:rPr>
      </w:pPr>
      <w:r w:rsidRPr="00A55354">
        <w:rPr>
          <w:rFonts w:ascii="Arial" w:hAnsi="Arial" w:cs="Arial"/>
          <w:i/>
          <w:iCs/>
          <w:sz w:val="20"/>
          <w:szCs w:val="20"/>
        </w:rPr>
        <w:t>No UL retransmission.</w:t>
      </w:r>
    </w:p>
    <w:p w14:paraId="04A34BEF" w14:textId="77777777" w:rsidR="00B974EF" w:rsidRPr="00D94929" w:rsidRDefault="00B974EF" w:rsidP="00B974EF">
      <w:r w:rsidRPr="00951968">
        <w:t xml:space="preserve">Out of </w:t>
      </w:r>
      <w:r>
        <w:t>16</w:t>
      </w:r>
      <w:r w:rsidRPr="00951968">
        <w:t xml:space="preserve"> responding</w:t>
      </w:r>
      <w:r w:rsidRPr="00D94929">
        <w:t xml:space="preserve"> companies, the following table presents a summary of responses </w:t>
      </w:r>
      <w:r>
        <w:t>to the above question:</w:t>
      </w:r>
    </w:p>
    <w:tbl>
      <w:tblPr>
        <w:tblStyle w:val="TableGrid"/>
        <w:tblW w:w="0" w:type="auto"/>
        <w:jc w:val="center"/>
        <w:tblLook w:val="04A0" w:firstRow="1" w:lastRow="0" w:firstColumn="1" w:lastColumn="0" w:noHBand="0" w:noVBand="1"/>
      </w:tblPr>
      <w:tblGrid>
        <w:gridCol w:w="2357"/>
        <w:gridCol w:w="2442"/>
        <w:gridCol w:w="2442"/>
        <w:gridCol w:w="2388"/>
      </w:tblGrid>
      <w:tr w:rsidR="00B974EF" w:rsidRPr="00D94929" w14:paraId="560ABC79" w14:textId="77777777" w:rsidTr="00D12003">
        <w:trPr>
          <w:jc w:val="center"/>
        </w:trPr>
        <w:tc>
          <w:tcPr>
            <w:tcW w:w="9629" w:type="dxa"/>
            <w:gridSpan w:val="4"/>
            <w:shd w:val="clear" w:color="auto" w:fill="F2F2F2" w:themeFill="background1" w:themeFillShade="F2"/>
            <w:vAlign w:val="center"/>
          </w:tcPr>
          <w:p w14:paraId="07A4BD9C" w14:textId="77777777" w:rsidR="00B974EF" w:rsidRPr="00C66E14" w:rsidRDefault="00B974EF" w:rsidP="00D12003">
            <w:pPr>
              <w:jc w:val="center"/>
              <w:rPr>
                <w:b/>
                <w:i/>
                <w:iCs/>
              </w:rPr>
            </w:pPr>
            <w:r w:rsidRPr="00C66E14">
              <w:rPr>
                <w:b/>
                <w:i/>
                <w:iCs/>
              </w:rPr>
              <w:t>HARQ state B (</w:t>
            </w:r>
            <w:proofErr w:type="gramStart"/>
            <w:r w:rsidRPr="00C66E14">
              <w:rPr>
                <w:b/>
                <w:i/>
                <w:iCs/>
              </w:rPr>
              <w:t>i.e.</w:t>
            </w:r>
            <w:proofErr w:type="gramEnd"/>
            <w:r w:rsidRPr="00C66E14">
              <w:rPr>
                <w:b/>
                <w:i/>
                <w:iCs/>
              </w:rPr>
              <w:t xml:space="preserve"> not starting the </w:t>
            </w:r>
            <w:proofErr w:type="spellStart"/>
            <w:r w:rsidRPr="00C66E14">
              <w:rPr>
                <w:b/>
                <w:i/>
                <w:iCs/>
              </w:rPr>
              <w:t>drx</w:t>
            </w:r>
            <w:proofErr w:type="spellEnd"/>
            <w:r w:rsidRPr="00C66E14">
              <w:rPr>
                <w:b/>
                <w:i/>
                <w:iCs/>
              </w:rPr>
              <w:t>-HARQ-RTT-</w:t>
            </w:r>
            <w:proofErr w:type="spellStart"/>
            <w:r w:rsidRPr="00C66E14">
              <w:rPr>
                <w:b/>
                <w:i/>
                <w:iCs/>
              </w:rPr>
              <w:t>TimerUL</w:t>
            </w:r>
            <w:proofErr w:type="spellEnd"/>
            <w:r w:rsidRPr="00C66E14">
              <w:rPr>
                <w:b/>
                <w:i/>
                <w:iCs/>
              </w:rPr>
              <w:t>) best supports which UL HARQ retransmission type(s)?</w:t>
            </w:r>
          </w:p>
        </w:tc>
      </w:tr>
      <w:tr w:rsidR="00B974EF" w:rsidRPr="00D94929" w14:paraId="12709F2E" w14:textId="77777777" w:rsidTr="00D12003">
        <w:trPr>
          <w:jc w:val="center"/>
        </w:trPr>
        <w:tc>
          <w:tcPr>
            <w:tcW w:w="2357" w:type="dxa"/>
            <w:shd w:val="clear" w:color="auto" w:fill="F2F2F2" w:themeFill="background1" w:themeFillShade="F2"/>
            <w:vAlign w:val="center"/>
          </w:tcPr>
          <w:p w14:paraId="74ED4DA3" w14:textId="77777777" w:rsidR="00B974EF" w:rsidRPr="00D94929" w:rsidRDefault="00B974EF" w:rsidP="00D12003">
            <w:pPr>
              <w:jc w:val="center"/>
            </w:pPr>
            <w:r>
              <w:t>Option 1</w:t>
            </w:r>
          </w:p>
        </w:tc>
        <w:tc>
          <w:tcPr>
            <w:tcW w:w="2442" w:type="dxa"/>
            <w:shd w:val="clear" w:color="auto" w:fill="F2F2F2" w:themeFill="background1" w:themeFillShade="F2"/>
            <w:vAlign w:val="center"/>
          </w:tcPr>
          <w:p w14:paraId="4EC864B1" w14:textId="77777777" w:rsidR="00B974EF" w:rsidRPr="00D94929" w:rsidRDefault="00B974EF" w:rsidP="00D12003">
            <w:pPr>
              <w:jc w:val="center"/>
            </w:pPr>
            <w:r>
              <w:t>Option 2</w:t>
            </w:r>
          </w:p>
        </w:tc>
        <w:tc>
          <w:tcPr>
            <w:tcW w:w="2442" w:type="dxa"/>
            <w:shd w:val="clear" w:color="auto" w:fill="F2F2F2" w:themeFill="background1" w:themeFillShade="F2"/>
          </w:tcPr>
          <w:p w14:paraId="78CBCB84" w14:textId="77777777" w:rsidR="00B974EF" w:rsidRDefault="00B974EF" w:rsidP="00D12003">
            <w:pPr>
              <w:jc w:val="center"/>
            </w:pPr>
            <w:r>
              <w:t>Option 3</w:t>
            </w:r>
          </w:p>
        </w:tc>
        <w:tc>
          <w:tcPr>
            <w:tcW w:w="2388" w:type="dxa"/>
            <w:shd w:val="clear" w:color="auto" w:fill="F2F2F2" w:themeFill="background1" w:themeFillShade="F2"/>
          </w:tcPr>
          <w:p w14:paraId="3D4B7267" w14:textId="77777777" w:rsidR="00B974EF" w:rsidRDefault="00B974EF" w:rsidP="00D12003">
            <w:pPr>
              <w:jc w:val="center"/>
            </w:pPr>
            <w:r>
              <w:t>No explicit response</w:t>
            </w:r>
          </w:p>
        </w:tc>
      </w:tr>
      <w:tr w:rsidR="00B974EF" w:rsidRPr="00D94929" w14:paraId="0124562F" w14:textId="77777777" w:rsidTr="00D12003">
        <w:trPr>
          <w:jc w:val="center"/>
        </w:trPr>
        <w:tc>
          <w:tcPr>
            <w:tcW w:w="2357" w:type="dxa"/>
            <w:vAlign w:val="center"/>
          </w:tcPr>
          <w:p w14:paraId="05975F50" w14:textId="77777777" w:rsidR="00B974EF" w:rsidRPr="00D94929" w:rsidRDefault="00B974EF" w:rsidP="00D12003">
            <w:pPr>
              <w:jc w:val="center"/>
            </w:pPr>
            <w:r>
              <w:t>1</w:t>
            </w:r>
          </w:p>
        </w:tc>
        <w:tc>
          <w:tcPr>
            <w:tcW w:w="2442" w:type="dxa"/>
          </w:tcPr>
          <w:p w14:paraId="1B302B00" w14:textId="77777777" w:rsidR="00B974EF" w:rsidRPr="00D94929" w:rsidRDefault="00B974EF" w:rsidP="00D12003">
            <w:pPr>
              <w:jc w:val="center"/>
            </w:pPr>
            <w:r>
              <w:t>8</w:t>
            </w:r>
          </w:p>
        </w:tc>
        <w:tc>
          <w:tcPr>
            <w:tcW w:w="2442" w:type="dxa"/>
          </w:tcPr>
          <w:p w14:paraId="21EE558D" w14:textId="77777777" w:rsidR="00B974EF" w:rsidRDefault="00B974EF" w:rsidP="00D12003">
            <w:pPr>
              <w:jc w:val="center"/>
            </w:pPr>
            <w:r>
              <w:t>15</w:t>
            </w:r>
          </w:p>
        </w:tc>
        <w:tc>
          <w:tcPr>
            <w:tcW w:w="2388" w:type="dxa"/>
          </w:tcPr>
          <w:p w14:paraId="4F54BEB0" w14:textId="77777777" w:rsidR="00B974EF" w:rsidRDefault="00B974EF" w:rsidP="00D12003">
            <w:pPr>
              <w:jc w:val="center"/>
            </w:pPr>
            <w:r>
              <w:t>1</w:t>
            </w:r>
          </w:p>
        </w:tc>
      </w:tr>
    </w:tbl>
    <w:p w14:paraId="6A0B004B" w14:textId="77777777" w:rsidR="00B974EF" w:rsidRPr="00A55354" w:rsidRDefault="00B974EF" w:rsidP="00B974EF">
      <w:pPr>
        <w:rPr>
          <w:rFonts w:eastAsiaTheme="majorEastAsia"/>
          <w:i/>
          <w:iCs/>
        </w:rPr>
      </w:pPr>
    </w:p>
    <w:p w14:paraId="3DC07B04" w14:textId="416D73CE" w:rsidR="00B974EF" w:rsidRPr="00E23E4B" w:rsidRDefault="00B974EF" w:rsidP="00B974EF">
      <w:pPr>
        <w:ind w:left="1440" w:hanging="1440"/>
        <w:rPr>
          <w:rFonts w:cs="Arial"/>
          <w:lang w:val="en-US"/>
        </w:rPr>
      </w:pPr>
      <w:r>
        <w:rPr>
          <w:rFonts w:cs="Arial"/>
          <w:lang w:val="en-US"/>
        </w:rPr>
        <w:t>Based on majority support, the following is proposed</w:t>
      </w:r>
      <w:r>
        <w:rPr>
          <w:rFonts w:cs="Arial"/>
          <w:lang w:val="en-US"/>
        </w:rPr>
        <w:t xml:space="preserve"> (a detailed summary is provided in Section 3)</w:t>
      </w:r>
      <w:r>
        <w:rPr>
          <w:rFonts w:cs="Arial"/>
          <w:lang w:val="en-US"/>
        </w:rPr>
        <w:t>:</w:t>
      </w:r>
    </w:p>
    <w:p w14:paraId="1C3C21FF" w14:textId="77777777" w:rsidR="00B974EF" w:rsidRDefault="00B974EF" w:rsidP="00B974EF">
      <w:pPr>
        <w:ind w:left="1440" w:hanging="1440"/>
        <w:rPr>
          <w:b/>
          <w:lang w:eastAsia="sv-SE"/>
        </w:rPr>
      </w:pPr>
      <w:r w:rsidRPr="00E23E4B">
        <w:rPr>
          <w:b/>
          <w:lang w:eastAsia="sv-SE"/>
        </w:rPr>
        <w:lastRenderedPageBreak/>
        <w:t xml:space="preserve">Proposal </w:t>
      </w:r>
      <w:r>
        <w:rPr>
          <w:b/>
          <w:lang w:eastAsia="sv-SE"/>
        </w:rPr>
        <w:t>3B</w:t>
      </w:r>
      <w:r w:rsidRPr="00E23E4B">
        <w:rPr>
          <w:b/>
          <w:lang w:eastAsia="sv-SE"/>
        </w:rPr>
        <w:t xml:space="preserve">: </w:t>
      </w:r>
      <w:r w:rsidRPr="00E23E4B">
        <w:rPr>
          <w:b/>
          <w:lang w:eastAsia="sv-SE"/>
        </w:rPr>
        <w:tab/>
      </w:r>
      <w:r>
        <w:rPr>
          <w:b/>
          <w:lang w:eastAsia="sv-SE"/>
        </w:rPr>
        <w:t xml:space="preserve">RAN2 understanding is that UE behaviour in </w:t>
      </w:r>
      <w:r w:rsidRPr="000C144D">
        <w:rPr>
          <w:b/>
          <w:lang w:eastAsia="sv-SE"/>
        </w:rPr>
        <w:t xml:space="preserve">HARQ state </w:t>
      </w:r>
      <w:r>
        <w:rPr>
          <w:b/>
          <w:lang w:eastAsia="sv-SE"/>
        </w:rPr>
        <w:t>B</w:t>
      </w:r>
      <w:r w:rsidRPr="000C144D">
        <w:rPr>
          <w:b/>
          <w:lang w:eastAsia="sv-SE"/>
        </w:rPr>
        <w:t xml:space="preserve"> (</w:t>
      </w:r>
      <w:proofErr w:type="gramStart"/>
      <w:r w:rsidRPr="000C144D">
        <w:rPr>
          <w:b/>
          <w:lang w:eastAsia="sv-SE"/>
        </w:rPr>
        <w:t>i.e.</w:t>
      </w:r>
      <w:proofErr w:type="gramEnd"/>
      <w:r w:rsidRPr="000C144D">
        <w:rPr>
          <w:b/>
          <w:lang w:eastAsia="sv-SE"/>
        </w:rPr>
        <w:t xml:space="preserve"> </w:t>
      </w:r>
      <w:r>
        <w:rPr>
          <w:b/>
          <w:lang w:eastAsia="sv-SE"/>
        </w:rPr>
        <w:t>not starting</w:t>
      </w:r>
      <w:r w:rsidRPr="000C144D">
        <w:rPr>
          <w:b/>
          <w:lang w:eastAsia="sv-SE"/>
        </w:rPr>
        <w:t xml:space="preserve"> </w:t>
      </w:r>
      <w:proofErr w:type="spellStart"/>
      <w:r w:rsidRPr="0059211D">
        <w:rPr>
          <w:b/>
          <w:i/>
          <w:iCs/>
          <w:lang w:eastAsia="sv-SE"/>
        </w:rPr>
        <w:t>drx</w:t>
      </w:r>
      <w:proofErr w:type="spellEnd"/>
      <w:r w:rsidRPr="0059211D">
        <w:rPr>
          <w:b/>
          <w:i/>
          <w:iCs/>
          <w:lang w:eastAsia="sv-SE"/>
        </w:rPr>
        <w:t>-HARQ-RTT-</w:t>
      </w:r>
      <w:proofErr w:type="spellStart"/>
      <w:r w:rsidRPr="0059211D">
        <w:rPr>
          <w:b/>
          <w:i/>
          <w:iCs/>
          <w:lang w:eastAsia="sv-SE"/>
        </w:rPr>
        <w:t>TimerUL</w:t>
      </w:r>
      <w:proofErr w:type="spellEnd"/>
      <w:r w:rsidRPr="000C144D">
        <w:rPr>
          <w:b/>
          <w:lang w:eastAsia="sv-SE"/>
        </w:rPr>
        <w:t>)</w:t>
      </w:r>
      <w:r>
        <w:rPr>
          <w:b/>
          <w:lang w:eastAsia="sv-SE"/>
        </w:rPr>
        <w:t xml:space="preserve"> best supports no UL retransmission (15/16) and/or blind UL retransmission (8/16). (No RAN2 specification impact)</w:t>
      </w:r>
    </w:p>
    <w:p w14:paraId="49F0E96F" w14:textId="77777777" w:rsidR="00B974EF" w:rsidRPr="00723FED" w:rsidRDefault="00B974EF" w:rsidP="00B974EF">
      <w:pPr>
        <w:ind w:left="1440" w:hanging="1440"/>
        <w:rPr>
          <w:rFonts w:cs="Arial"/>
        </w:rPr>
      </w:pPr>
    </w:p>
    <w:p w14:paraId="3A383133" w14:textId="77777777" w:rsidR="00B974EF" w:rsidRPr="00A55354" w:rsidRDefault="00B974EF" w:rsidP="00B974EF">
      <w:pPr>
        <w:ind w:left="1440" w:hanging="1440"/>
        <w:rPr>
          <w:i/>
          <w:iCs/>
        </w:rPr>
      </w:pPr>
      <w:r w:rsidRPr="00A55354">
        <w:rPr>
          <w:rFonts w:cs="Arial"/>
          <w:i/>
          <w:iCs/>
        </w:rPr>
        <w:t xml:space="preserve">Question 5: </w:t>
      </w:r>
      <w:r w:rsidRPr="00A55354">
        <w:rPr>
          <w:rFonts w:cs="Arial"/>
          <w:i/>
          <w:iCs/>
        </w:rPr>
        <w:tab/>
        <w:t>How should HARQ state A/B be named? Companies are invited to provide suggestions below:</w:t>
      </w:r>
    </w:p>
    <w:p w14:paraId="18C43E42" w14:textId="77777777" w:rsidR="00B974EF" w:rsidRDefault="00B974EF" w:rsidP="00B974EF">
      <w:pPr>
        <w:rPr>
          <w:rFonts w:eastAsiaTheme="majorEastAsia"/>
        </w:rPr>
      </w:pPr>
      <w:r>
        <w:rPr>
          <w:rFonts w:eastAsiaTheme="majorEastAsia"/>
        </w:rPr>
        <w:t>Rapporteur notes that from company comments most companies do not have a strong view on how states should be named, but focus should instead be placed on having a clear definition in specification about what is expected from UE</w:t>
      </w:r>
    </w:p>
    <w:p w14:paraId="3B951D74" w14:textId="77777777" w:rsidR="00B974EF" w:rsidRDefault="00B974EF" w:rsidP="00B974EF">
      <w:pPr>
        <w:ind w:left="1440" w:hanging="1440"/>
        <w:rPr>
          <w:b/>
          <w:lang w:eastAsia="sv-SE"/>
        </w:rPr>
      </w:pPr>
      <w:r w:rsidRPr="00E23E4B">
        <w:rPr>
          <w:b/>
          <w:lang w:eastAsia="sv-SE"/>
        </w:rPr>
        <w:t xml:space="preserve">Proposal </w:t>
      </w:r>
      <w:r>
        <w:rPr>
          <w:b/>
          <w:lang w:eastAsia="sv-SE"/>
        </w:rPr>
        <w:t>4</w:t>
      </w:r>
      <w:r w:rsidRPr="00E23E4B">
        <w:rPr>
          <w:b/>
          <w:lang w:eastAsia="sv-SE"/>
        </w:rPr>
        <w:t xml:space="preserve">: </w:t>
      </w:r>
      <w:r w:rsidRPr="00E23E4B">
        <w:rPr>
          <w:b/>
          <w:lang w:eastAsia="sv-SE"/>
        </w:rPr>
        <w:tab/>
      </w:r>
      <w:r>
        <w:rPr>
          <w:b/>
          <w:lang w:eastAsia="sv-SE"/>
        </w:rPr>
        <w:t>Alternative naming for HARQ state A/B can be further considered during stage 3, however UE behaviour in each state should be defined in specification.</w:t>
      </w:r>
    </w:p>
    <w:p w14:paraId="6297BCD0" w14:textId="77777777" w:rsidR="00B974EF" w:rsidRDefault="00B974EF" w:rsidP="00B974EF">
      <w:pPr>
        <w:rPr>
          <w:rFonts w:eastAsiaTheme="majorEastAsia"/>
        </w:rPr>
      </w:pPr>
    </w:p>
    <w:p w14:paraId="723350F3" w14:textId="77777777" w:rsidR="00B974EF" w:rsidRDefault="00B974EF" w:rsidP="00B974EF">
      <w:pPr>
        <w:pStyle w:val="Heading2"/>
        <w:rPr>
          <w:rFonts w:eastAsiaTheme="majorEastAsia"/>
        </w:rPr>
      </w:pPr>
      <w:r>
        <w:rPr>
          <w:rFonts w:eastAsiaTheme="majorEastAsia"/>
        </w:rPr>
        <w:t>Continuation of P3</w:t>
      </w:r>
    </w:p>
    <w:p w14:paraId="35B56EDE" w14:textId="77777777" w:rsidR="00B974EF" w:rsidRPr="00A55354" w:rsidRDefault="00B974EF" w:rsidP="00B974EF">
      <w:pPr>
        <w:ind w:left="1440" w:hanging="1440"/>
        <w:rPr>
          <w:i/>
          <w:iCs/>
        </w:rPr>
      </w:pPr>
      <w:r w:rsidRPr="00A55354">
        <w:rPr>
          <w:i/>
          <w:iCs/>
          <w:lang w:eastAsia="sv-SE"/>
        </w:rPr>
        <w:t>Question 6:</w:t>
      </w:r>
      <w:r w:rsidRPr="00A55354">
        <w:rPr>
          <w:i/>
          <w:iCs/>
          <w:lang w:eastAsia="sv-SE"/>
        </w:rPr>
        <w:tab/>
        <w:t>Do you agree for HARQ process(es) configured with HARQ state A, UE in DRX active time may receive a</w:t>
      </w:r>
      <w:r w:rsidRPr="00A55354">
        <w:rPr>
          <w:i/>
          <w:iCs/>
        </w:rPr>
        <w:t xml:space="preserve"> grant/assignment while </w:t>
      </w:r>
      <w:proofErr w:type="spellStart"/>
      <w:r w:rsidRPr="00A55354">
        <w:rPr>
          <w:i/>
          <w:iCs/>
        </w:rPr>
        <w:t>drx</w:t>
      </w:r>
      <w:proofErr w:type="spellEnd"/>
      <w:r w:rsidRPr="00A55354">
        <w:rPr>
          <w:i/>
          <w:iCs/>
        </w:rPr>
        <w:t>-HARQ-RTT-</w:t>
      </w:r>
      <w:proofErr w:type="spellStart"/>
      <w:r w:rsidRPr="00A55354">
        <w:rPr>
          <w:i/>
          <w:iCs/>
        </w:rPr>
        <w:t>TimerUL</w:t>
      </w:r>
      <w:proofErr w:type="spellEnd"/>
      <w:r w:rsidRPr="00A55354">
        <w:rPr>
          <w:i/>
          <w:iCs/>
        </w:rPr>
        <w:t xml:space="preserve"> is </w:t>
      </w:r>
      <w:proofErr w:type="gramStart"/>
      <w:r w:rsidRPr="00A55354">
        <w:rPr>
          <w:i/>
          <w:iCs/>
        </w:rPr>
        <w:t>running</w:t>
      </w:r>
      <w:proofErr w:type="gramEnd"/>
      <w:r w:rsidRPr="00A55354">
        <w:rPr>
          <w:i/>
          <w:iCs/>
        </w:rPr>
        <w:t xml:space="preserve"> and UE will act as indicated in grant/assignment?</w:t>
      </w:r>
    </w:p>
    <w:p w14:paraId="0C6B0668" w14:textId="77777777" w:rsidR="00B974EF" w:rsidRPr="00D94929" w:rsidRDefault="00B974EF" w:rsidP="00B974EF">
      <w:r w:rsidRPr="00951968">
        <w:t xml:space="preserve">Out of </w:t>
      </w:r>
      <w:r>
        <w:t>15</w:t>
      </w:r>
      <w:r w:rsidRPr="00951968">
        <w:t xml:space="preserve"> responding</w:t>
      </w:r>
      <w:r w:rsidRPr="00D94929">
        <w:t xml:space="preserve"> companies, the following table presents a summary of responses </w:t>
      </w:r>
      <w:r>
        <w:t>to the above question:</w:t>
      </w:r>
    </w:p>
    <w:tbl>
      <w:tblPr>
        <w:tblStyle w:val="TableGrid"/>
        <w:tblW w:w="0" w:type="auto"/>
        <w:jc w:val="center"/>
        <w:tblLook w:val="04A0" w:firstRow="1" w:lastRow="0" w:firstColumn="1" w:lastColumn="0" w:noHBand="0" w:noVBand="1"/>
      </w:tblPr>
      <w:tblGrid>
        <w:gridCol w:w="2790"/>
        <w:gridCol w:w="2605"/>
        <w:gridCol w:w="2435"/>
      </w:tblGrid>
      <w:tr w:rsidR="00B974EF" w:rsidRPr="00D94929" w14:paraId="62952892" w14:textId="77777777" w:rsidTr="00D12003">
        <w:trPr>
          <w:jc w:val="center"/>
        </w:trPr>
        <w:tc>
          <w:tcPr>
            <w:tcW w:w="7830" w:type="dxa"/>
            <w:gridSpan w:val="3"/>
            <w:shd w:val="clear" w:color="auto" w:fill="F2F2F2" w:themeFill="background1" w:themeFillShade="F2"/>
            <w:vAlign w:val="center"/>
          </w:tcPr>
          <w:p w14:paraId="00E16966" w14:textId="77777777" w:rsidR="00B974EF" w:rsidRPr="009C00D4" w:rsidRDefault="00B974EF" w:rsidP="00D12003">
            <w:pPr>
              <w:jc w:val="center"/>
              <w:rPr>
                <w:b/>
                <w:i/>
                <w:iCs/>
                <w:lang w:eastAsia="sv-SE"/>
              </w:rPr>
            </w:pPr>
            <w:r>
              <w:rPr>
                <w:b/>
                <w:i/>
                <w:iCs/>
              </w:rPr>
              <w:t>F</w:t>
            </w:r>
            <w:r w:rsidRPr="00C66E14">
              <w:rPr>
                <w:b/>
                <w:i/>
                <w:iCs/>
              </w:rPr>
              <w:t xml:space="preserve">or HARQ process(es) configured with HARQ state A, UE in DRX active time may receive a grant/assignment while </w:t>
            </w:r>
            <w:proofErr w:type="spellStart"/>
            <w:r w:rsidRPr="00C66E14">
              <w:rPr>
                <w:b/>
                <w:i/>
                <w:iCs/>
              </w:rPr>
              <w:t>drx</w:t>
            </w:r>
            <w:proofErr w:type="spellEnd"/>
            <w:r w:rsidRPr="00C66E14">
              <w:rPr>
                <w:b/>
                <w:i/>
                <w:iCs/>
              </w:rPr>
              <w:t>-HARQ-RTT-</w:t>
            </w:r>
            <w:proofErr w:type="spellStart"/>
            <w:r w:rsidRPr="00C66E14">
              <w:rPr>
                <w:b/>
                <w:i/>
                <w:iCs/>
              </w:rPr>
              <w:t>TimerUL</w:t>
            </w:r>
            <w:proofErr w:type="spellEnd"/>
            <w:r w:rsidRPr="00C66E14">
              <w:rPr>
                <w:b/>
                <w:i/>
                <w:iCs/>
              </w:rPr>
              <w:t xml:space="preserve"> is </w:t>
            </w:r>
            <w:proofErr w:type="gramStart"/>
            <w:r w:rsidRPr="00C66E14">
              <w:rPr>
                <w:b/>
                <w:i/>
                <w:iCs/>
              </w:rPr>
              <w:t>running</w:t>
            </w:r>
            <w:proofErr w:type="gramEnd"/>
            <w:r w:rsidRPr="00C66E14">
              <w:rPr>
                <w:b/>
                <w:i/>
                <w:iCs/>
              </w:rPr>
              <w:t xml:space="preserve"> and UE will act as indicated in grant/assignment?</w:t>
            </w:r>
          </w:p>
        </w:tc>
      </w:tr>
      <w:tr w:rsidR="00B974EF" w:rsidRPr="00D94929" w14:paraId="28B6C4B0" w14:textId="77777777" w:rsidTr="00D12003">
        <w:trPr>
          <w:jc w:val="center"/>
        </w:trPr>
        <w:tc>
          <w:tcPr>
            <w:tcW w:w="2790" w:type="dxa"/>
            <w:shd w:val="clear" w:color="auto" w:fill="F2F2F2" w:themeFill="background1" w:themeFillShade="F2"/>
            <w:vAlign w:val="center"/>
          </w:tcPr>
          <w:p w14:paraId="0F4263ED" w14:textId="77777777" w:rsidR="00B974EF" w:rsidRPr="00D94929" w:rsidRDefault="00B974EF" w:rsidP="00D12003">
            <w:pPr>
              <w:jc w:val="center"/>
            </w:pPr>
            <w:r>
              <w:t>Agree/agree with comments</w:t>
            </w:r>
          </w:p>
        </w:tc>
        <w:tc>
          <w:tcPr>
            <w:tcW w:w="2605" w:type="dxa"/>
            <w:shd w:val="clear" w:color="auto" w:fill="F2F2F2" w:themeFill="background1" w:themeFillShade="F2"/>
            <w:vAlign w:val="center"/>
          </w:tcPr>
          <w:p w14:paraId="010035D8" w14:textId="77777777" w:rsidR="00B974EF" w:rsidRPr="00D94929" w:rsidRDefault="00B974EF" w:rsidP="00D12003">
            <w:pPr>
              <w:jc w:val="center"/>
            </w:pPr>
            <w:r>
              <w:t>Agree with Revision</w:t>
            </w:r>
          </w:p>
        </w:tc>
        <w:tc>
          <w:tcPr>
            <w:tcW w:w="2435" w:type="dxa"/>
            <w:shd w:val="clear" w:color="auto" w:fill="F2F2F2" w:themeFill="background1" w:themeFillShade="F2"/>
          </w:tcPr>
          <w:p w14:paraId="001E6289" w14:textId="77777777" w:rsidR="00B974EF" w:rsidRDefault="00B974EF" w:rsidP="00D12003">
            <w:pPr>
              <w:jc w:val="center"/>
            </w:pPr>
            <w:r>
              <w:t>Disagree</w:t>
            </w:r>
          </w:p>
        </w:tc>
      </w:tr>
      <w:tr w:rsidR="00B974EF" w:rsidRPr="00D94929" w14:paraId="7552DB36" w14:textId="77777777" w:rsidTr="00D12003">
        <w:trPr>
          <w:jc w:val="center"/>
        </w:trPr>
        <w:tc>
          <w:tcPr>
            <w:tcW w:w="2790" w:type="dxa"/>
            <w:vAlign w:val="center"/>
          </w:tcPr>
          <w:p w14:paraId="06A46BA5" w14:textId="77777777" w:rsidR="00B974EF" w:rsidRPr="00D94929" w:rsidRDefault="00B974EF" w:rsidP="00D12003">
            <w:pPr>
              <w:jc w:val="center"/>
            </w:pPr>
            <w:r>
              <w:t>12</w:t>
            </w:r>
          </w:p>
        </w:tc>
        <w:tc>
          <w:tcPr>
            <w:tcW w:w="2605" w:type="dxa"/>
          </w:tcPr>
          <w:p w14:paraId="6CC23C88" w14:textId="77777777" w:rsidR="00B974EF" w:rsidRPr="00D94929" w:rsidRDefault="00B974EF" w:rsidP="00D12003">
            <w:pPr>
              <w:jc w:val="center"/>
            </w:pPr>
            <w:r>
              <w:t>1</w:t>
            </w:r>
          </w:p>
        </w:tc>
        <w:tc>
          <w:tcPr>
            <w:tcW w:w="2435" w:type="dxa"/>
          </w:tcPr>
          <w:p w14:paraId="729911F5" w14:textId="77777777" w:rsidR="00B974EF" w:rsidRDefault="00B974EF" w:rsidP="00D12003">
            <w:pPr>
              <w:jc w:val="center"/>
            </w:pPr>
            <w:r>
              <w:t>2</w:t>
            </w:r>
          </w:p>
        </w:tc>
      </w:tr>
    </w:tbl>
    <w:p w14:paraId="06B0A686" w14:textId="77777777" w:rsidR="00B974EF" w:rsidRDefault="00B974EF" w:rsidP="00B974EF"/>
    <w:p w14:paraId="7CC908EF" w14:textId="6ED096FE" w:rsidR="00B974EF" w:rsidRPr="00E23E4B" w:rsidRDefault="00B974EF" w:rsidP="00B974EF">
      <w:pPr>
        <w:ind w:left="1440" w:hanging="1440"/>
        <w:rPr>
          <w:rFonts w:cs="Arial"/>
          <w:lang w:val="en-US"/>
        </w:rPr>
      </w:pPr>
      <w:r>
        <w:rPr>
          <w:rFonts w:cs="Arial"/>
          <w:lang w:val="en-US"/>
        </w:rPr>
        <w:t>Based on majority support, the following is proposed</w:t>
      </w:r>
      <w:r>
        <w:rPr>
          <w:rFonts w:cs="Arial"/>
          <w:lang w:val="en-US"/>
        </w:rPr>
        <w:t xml:space="preserve"> (A detailed summary is provided in Section 4)</w:t>
      </w:r>
      <w:r>
        <w:rPr>
          <w:rFonts w:cs="Arial"/>
          <w:lang w:val="en-US"/>
        </w:rPr>
        <w:t>:</w:t>
      </w:r>
    </w:p>
    <w:p w14:paraId="4768A2D9" w14:textId="77777777" w:rsidR="00B974EF" w:rsidRDefault="00B974EF" w:rsidP="00B974EF">
      <w:pPr>
        <w:ind w:left="1440" w:hanging="1440"/>
        <w:rPr>
          <w:b/>
          <w:lang w:eastAsia="sv-SE"/>
        </w:rPr>
      </w:pPr>
      <w:r w:rsidRPr="00E23E4B">
        <w:rPr>
          <w:b/>
          <w:lang w:eastAsia="sv-SE"/>
        </w:rPr>
        <w:t xml:space="preserve">Proposal </w:t>
      </w:r>
      <w:r>
        <w:rPr>
          <w:b/>
          <w:lang w:eastAsia="sv-SE"/>
        </w:rPr>
        <w:t>5</w:t>
      </w:r>
      <w:r w:rsidRPr="00E23E4B">
        <w:rPr>
          <w:b/>
          <w:lang w:eastAsia="sv-SE"/>
        </w:rPr>
        <w:t xml:space="preserve">: </w:t>
      </w:r>
      <w:r w:rsidRPr="00E23E4B">
        <w:rPr>
          <w:b/>
          <w:lang w:eastAsia="sv-SE"/>
        </w:rPr>
        <w:tab/>
      </w:r>
      <w:r w:rsidRPr="00F22A7F">
        <w:rPr>
          <w:b/>
          <w:lang w:eastAsia="sv-SE"/>
        </w:rPr>
        <w:t xml:space="preserve">For HARQ process(es) configured with HARQ state A, UE in DRX active time may receive a grant/assignment while </w:t>
      </w:r>
      <w:proofErr w:type="spellStart"/>
      <w:r w:rsidRPr="00E609FE">
        <w:rPr>
          <w:b/>
          <w:i/>
          <w:iCs/>
          <w:lang w:eastAsia="sv-SE"/>
        </w:rPr>
        <w:t>drx</w:t>
      </w:r>
      <w:proofErr w:type="spellEnd"/>
      <w:r w:rsidRPr="00E609FE">
        <w:rPr>
          <w:b/>
          <w:i/>
          <w:iCs/>
          <w:lang w:eastAsia="sv-SE"/>
        </w:rPr>
        <w:t>-HARQ-RTT-</w:t>
      </w:r>
      <w:proofErr w:type="spellStart"/>
      <w:r w:rsidRPr="00E609FE">
        <w:rPr>
          <w:b/>
          <w:i/>
          <w:iCs/>
          <w:lang w:eastAsia="sv-SE"/>
        </w:rPr>
        <w:t>TimerUL</w:t>
      </w:r>
      <w:proofErr w:type="spellEnd"/>
      <w:r w:rsidRPr="00E609FE">
        <w:rPr>
          <w:b/>
          <w:i/>
          <w:iCs/>
          <w:lang w:eastAsia="sv-SE"/>
        </w:rPr>
        <w:t xml:space="preserve"> </w:t>
      </w:r>
      <w:r w:rsidRPr="00F22A7F">
        <w:rPr>
          <w:b/>
          <w:lang w:eastAsia="sv-SE"/>
        </w:rPr>
        <w:t>is running</w:t>
      </w:r>
      <w:r>
        <w:rPr>
          <w:b/>
          <w:lang w:eastAsia="sv-SE"/>
        </w:rPr>
        <w:t>,</w:t>
      </w:r>
      <w:r w:rsidRPr="00F22A7F">
        <w:rPr>
          <w:b/>
          <w:lang w:eastAsia="sv-SE"/>
        </w:rPr>
        <w:t xml:space="preserve"> and UE will act as indicated in grant/assignment</w:t>
      </w:r>
      <w:r>
        <w:rPr>
          <w:b/>
          <w:lang w:eastAsia="sv-SE"/>
        </w:rPr>
        <w:t>. (12/15)</w:t>
      </w:r>
    </w:p>
    <w:p w14:paraId="143C3993" w14:textId="77777777" w:rsidR="00B974EF" w:rsidRDefault="00B974EF" w:rsidP="00B974EF">
      <w:pPr>
        <w:rPr>
          <w:bCs/>
          <w:lang w:eastAsia="sv-SE"/>
        </w:rPr>
      </w:pPr>
      <w:r>
        <w:rPr>
          <w:bCs/>
          <w:lang w:eastAsia="sv-SE"/>
        </w:rPr>
        <w:t>It is however noted that there are many companies which state that this is legacy behaviour and should not result in any specification changes. Therefore, in case the above is not agreeable the following alternative proposal is provided. Note: Any further clarification on what companies consider a “valid occasion” as per legacy specification has impact to legacy UEs and may be discussed in Rel-15 maintenance.</w:t>
      </w:r>
    </w:p>
    <w:p w14:paraId="65796E9A" w14:textId="77777777" w:rsidR="00B974EF" w:rsidRDefault="00B974EF" w:rsidP="00B974EF">
      <w:pPr>
        <w:ind w:left="1440" w:hanging="1440"/>
        <w:rPr>
          <w:bCs/>
          <w:lang w:eastAsia="sv-SE"/>
        </w:rPr>
      </w:pPr>
      <w:r>
        <w:rPr>
          <w:b/>
          <w:bCs/>
        </w:rPr>
        <w:t>Proposal 5(alt):</w:t>
      </w:r>
      <w:r w:rsidRPr="00D3121E">
        <w:rPr>
          <w:b/>
          <w:bCs/>
        </w:rPr>
        <w:t xml:space="preserve"> </w:t>
      </w:r>
      <w:r>
        <w:rPr>
          <w:b/>
          <w:bCs/>
        </w:rPr>
        <w:t xml:space="preserve">UE configured with an UL HARQ retransmission </w:t>
      </w:r>
      <w:r w:rsidRPr="00D3121E">
        <w:rPr>
          <w:b/>
          <w:bCs/>
        </w:rPr>
        <w:t>state (</w:t>
      </w:r>
      <w:proofErr w:type="gramStart"/>
      <w:r w:rsidRPr="00D3121E">
        <w:rPr>
          <w:b/>
          <w:bCs/>
        </w:rPr>
        <w:t>i.e.</w:t>
      </w:r>
      <w:proofErr w:type="gramEnd"/>
      <w:r w:rsidRPr="00D3121E">
        <w:rPr>
          <w:b/>
          <w:bCs/>
        </w:rPr>
        <w:t xml:space="preserve"> A or B) </w:t>
      </w:r>
      <w:r>
        <w:rPr>
          <w:b/>
          <w:bCs/>
        </w:rPr>
        <w:t xml:space="preserve">will always act as indicated in a grant/assignment provided during a valid occasion (i.e. subject to </w:t>
      </w:r>
      <w:r w:rsidRPr="00D3121E">
        <w:rPr>
          <w:b/>
          <w:bCs/>
        </w:rPr>
        <w:t>legacy</w:t>
      </w:r>
      <w:r>
        <w:rPr>
          <w:b/>
          <w:bCs/>
        </w:rPr>
        <w:t xml:space="preserve"> restrictions in e.g. MAC and RAN1 </w:t>
      </w:r>
      <w:r w:rsidRPr="00D3121E">
        <w:rPr>
          <w:b/>
          <w:bCs/>
        </w:rPr>
        <w:t>specifications). (No RAN2 specification impact)</w:t>
      </w:r>
    </w:p>
    <w:p w14:paraId="7F47397F" w14:textId="1C94C54D" w:rsidR="00DB62B4" w:rsidRDefault="00C55451">
      <w:pPr>
        <w:pStyle w:val="Heading1"/>
      </w:pPr>
      <w:r>
        <w:t>Continuation of P1A/P1B</w:t>
      </w:r>
    </w:p>
    <w:p w14:paraId="6A75B458" w14:textId="77777777" w:rsidR="00DB62B4" w:rsidRDefault="00C55451">
      <w:pPr>
        <w:pStyle w:val="Heading2"/>
      </w:pPr>
      <w:r>
        <w:t>UL HARQ retransmission state: definition and indication</w:t>
      </w:r>
    </w:p>
    <w:p w14:paraId="409493DF" w14:textId="77777777" w:rsidR="00DB62B4" w:rsidRDefault="00C55451">
      <w:r>
        <w:t>In Phase 1, the following was agreed regarding introduction/configuration of an UL HARQ retransmission state:</w:t>
      </w:r>
    </w:p>
    <w:p w14:paraId="1EF9AE2D" w14:textId="77777777" w:rsidR="00DB62B4" w:rsidRDefault="00C55451">
      <w:pPr>
        <w:pStyle w:val="ListParagraph"/>
        <w:numPr>
          <w:ilvl w:val="0"/>
          <w:numId w:val="7"/>
        </w:numPr>
        <w:rPr>
          <w:rFonts w:ascii="Arial" w:eastAsia="MS Mincho" w:hAnsi="Arial" w:cs="Arial"/>
          <w:iCs/>
          <w:sz w:val="20"/>
          <w:szCs w:val="20"/>
        </w:rPr>
      </w:pPr>
      <w:r>
        <w:rPr>
          <w:rFonts w:ascii="Arial" w:eastAsia="MS Mincho" w:hAnsi="Arial" w:cs="Arial"/>
          <w:iCs/>
          <w:sz w:val="20"/>
          <w:szCs w:val="20"/>
        </w:rPr>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6B9BB7DB" w14:textId="77777777" w:rsidR="00DB62B4" w:rsidRDefault="00C55451">
      <w:pPr>
        <w:pStyle w:val="ListParagraph"/>
        <w:numPr>
          <w:ilvl w:val="0"/>
          <w:numId w:val="7"/>
        </w:numPr>
        <w:rPr>
          <w:rFonts w:ascii="Arial" w:eastAsia="MS Mincho" w:hAnsi="Arial" w:cs="Arial"/>
          <w:iCs/>
          <w:sz w:val="20"/>
          <w:szCs w:val="20"/>
        </w:rPr>
      </w:pPr>
      <w:r>
        <w:rPr>
          <w:rFonts w:ascii="Arial" w:eastAsia="MS Mincho" w:hAnsi="Arial" w:cs="Arial"/>
          <w:iCs/>
          <w:sz w:val="20"/>
          <w:szCs w:val="20"/>
        </w:rPr>
        <w:t>HARQ state A/B are defined as follows:</w:t>
      </w:r>
    </w:p>
    <w:p w14:paraId="4FE93FA6" w14:textId="77777777" w:rsidR="00DB62B4" w:rsidRDefault="00C55451">
      <w:pPr>
        <w:pStyle w:val="ListParagraph"/>
        <w:numPr>
          <w:ilvl w:val="0"/>
          <w:numId w:val="8"/>
        </w:numPr>
        <w:rPr>
          <w:rFonts w:ascii="Arial" w:eastAsia="MS Mincho" w:hAnsi="Arial" w:cs="Arial"/>
          <w:iCs/>
          <w:sz w:val="20"/>
          <w:szCs w:val="20"/>
        </w:rPr>
      </w:pPr>
      <w:r>
        <w:rPr>
          <w:rFonts w:ascii="Arial" w:eastAsia="MS Mincho" w:hAnsi="Arial" w:cs="Arial"/>
          <w:iCs/>
          <w:sz w:val="20"/>
          <w:szCs w:val="20"/>
        </w:rPr>
        <w:t xml:space="preserve">HARQ state A: length of </w:t>
      </w:r>
      <w:proofErr w:type="spellStart"/>
      <w:r>
        <w:rPr>
          <w:rFonts w:ascii="Arial" w:eastAsia="MS Mincho" w:hAnsi="Arial" w:cs="Arial"/>
          <w:iCs/>
          <w:sz w:val="20"/>
          <w:szCs w:val="20"/>
        </w:rPr>
        <w:t>drx</w:t>
      </w:r>
      <w:proofErr w:type="spellEnd"/>
      <w:r>
        <w:rPr>
          <w:rFonts w:ascii="Arial" w:eastAsia="MS Mincho" w:hAnsi="Arial" w:cs="Arial"/>
          <w:iCs/>
          <w:sz w:val="20"/>
          <w:szCs w:val="20"/>
        </w:rPr>
        <w:t>-HARQ-RTT-</w:t>
      </w:r>
      <w:proofErr w:type="spellStart"/>
      <w:r>
        <w:rPr>
          <w:rFonts w:ascii="Arial" w:eastAsia="MS Mincho" w:hAnsi="Arial" w:cs="Arial"/>
          <w:iCs/>
          <w:sz w:val="20"/>
          <w:szCs w:val="20"/>
        </w:rPr>
        <w:t>TimerUL</w:t>
      </w:r>
      <w:proofErr w:type="spellEnd"/>
      <w:r>
        <w:rPr>
          <w:rFonts w:ascii="Arial" w:eastAsia="MS Mincho" w:hAnsi="Arial" w:cs="Arial"/>
          <w:iCs/>
          <w:sz w:val="20"/>
          <w:szCs w:val="20"/>
        </w:rPr>
        <w:t xml:space="preserve"> is extended by UE-gNB RTT (</w:t>
      </w:r>
      <w:proofErr w:type="gramStart"/>
      <w:r>
        <w:rPr>
          <w:rFonts w:ascii="Arial" w:eastAsia="MS Mincho" w:hAnsi="Arial" w:cs="Arial"/>
          <w:iCs/>
          <w:sz w:val="20"/>
          <w:szCs w:val="20"/>
        </w:rPr>
        <w:t>i.e.</w:t>
      </w:r>
      <w:proofErr w:type="gramEnd"/>
      <w:r>
        <w:rPr>
          <w:rFonts w:ascii="Arial" w:eastAsia="MS Mincho" w:hAnsi="Arial" w:cs="Arial"/>
          <w:iCs/>
          <w:sz w:val="20"/>
          <w:szCs w:val="20"/>
        </w:rPr>
        <w:t xml:space="preserve"> UE PDCCH monitoring is optimized to support UL retransmission grant based on UL decoding result).</w:t>
      </w:r>
    </w:p>
    <w:p w14:paraId="423B9D25" w14:textId="77777777" w:rsidR="00DB62B4" w:rsidRDefault="00C55451">
      <w:pPr>
        <w:pStyle w:val="ListParagraph"/>
        <w:numPr>
          <w:ilvl w:val="0"/>
          <w:numId w:val="8"/>
        </w:numPr>
        <w:rPr>
          <w:rFonts w:ascii="Arial" w:eastAsia="MS Mincho" w:hAnsi="Arial" w:cs="Arial"/>
          <w:iCs/>
          <w:sz w:val="20"/>
          <w:szCs w:val="20"/>
        </w:rPr>
      </w:pPr>
      <w:r>
        <w:rPr>
          <w:rFonts w:ascii="Arial" w:eastAsia="MS Mincho" w:hAnsi="Arial" w:cs="Arial"/>
          <w:iCs/>
          <w:sz w:val="20"/>
          <w:szCs w:val="20"/>
        </w:rPr>
        <w:t xml:space="preserve">HARQ state B:  </w:t>
      </w:r>
      <w:proofErr w:type="spellStart"/>
      <w:r>
        <w:rPr>
          <w:rFonts w:ascii="Arial" w:eastAsia="MS Mincho" w:hAnsi="Arial" w:cs="Arial"/>
          <w:iCs/>
          <w:sz w:val="20"/>
          <w:szCs w:val="20"/>
        </w:rPr>
        <w:t>drx</w:t>
      </w:r>
      <w:proofErr w:type="spellEnd"/>
      <w:r>
        <w:rPr>
          <w:rFonts w:ascii="Arial" w:eastAsia="MS Mincho" w:hAnsi="Arial" w:cs="Arial"/>
          <w:iCs/>
          <w:sz w:val="20"/>
          <w:szCs w:val="20"/>
        </w:rPr>
        <w:t>-HARQ-RTT-</w:t>
      </w:r>
      <w:proofErr w:type="spellStart"/>
      <w:r>
        <w:rPr>
          <w:rFonts w:ascii="Arial" w:eastAsia="MS Mincho" w:hAnsi="Arial" w:cs="Arial"/>
          <w:iCs/>
          <w:sz w:val="20"/>
          <w:szCs w:val="20"/>
        </w:rPr>
        <w:t>TimerUL</w:t>
      </w:r>
      <w:proofErr w:type="spellEnd"/>
      <w:r>
        <w:rPr>
          <w:rFonts w:ascii="Arial" w:eastAsia="MS Mincho" w:hAnsi="Arial" w:cs="Arial"/>
          <w:iCs/>
          <w:sz w:val="20"/>
          <w:szCs w:val="20"/>
        </w:rPr>
        <w:t xml:space="preserve"> is not started. </w:t>
      </w:r>
    </w:p>
    <w:p w14:paraId="0408661E" w14:textId="77777777" w:rsidR="00DB62B4" w:rsidRDefault="00C55451">
      <w:pPr>
        <w:pStyle w:val="ListParagraph"/>
        <w:numPr>
          <w:ilvl w:val="0"/>
          <w:numId w:val="7"/>
        </w:numPr>
        <w:rPr>
          <w:rFonts w:ascii="Arial" w:eastAsia="MS Mincho" w:hAnsi="Arial" w:cs="Arial"/>
          <w:iCs/>
          <w:sz w:val="20"/>
          <w:szCs w:val="20"/>
        </w:rPr>
      </w:pPr>
      <w:r>
        <w:rPr>
          <w:rFonts w:ascii="Arial" w:eastAsia="MS Mincho" w:hAnsi="Arial" w:cs="Arial"/>
          <w:iCs/>
          <w:sz w:val="20"/>
          <w:szCs w:val="20"/>
        </w:rPr>
        <w:t xml:space="preserve">Configuration of UL HARQ retransmission state is semi-static, </w:t>
      </w:r>
      <w:proofErr w:type="spellStart"/>
      <w:r>
        <w:rPr>
          <w:rFonts w:ascii="Arial" w:eastAsia="MS Mincho" w:hAnsi="Arial" w:cs="Arial"/>
          <w:iCs/>
          <w:sz w:val="20"/>
          <w:szCs w:val="20"/>
        </w:rPr>
        <w:t>signalled</w:t>
      </w:r>
      <w:proofErr w:type="spellEnd"/>
      <w:r>
        <w:rPr>
          <w:rFonts w:ascii="Arial" w:eastAsia="MS Mincho" w:hAnsi="Arial" w:cs="Arial"/>
          <w:iCs/>
          <w:sz w:val="20"/>
          <w:szCs w:val="20"/>
        </w:rPr>
        <w:t xml:space="preserve"> via RRC, and the decision and criteria to configure UL HARQ retransmission state is under network control.</w:t>
      </w:r>
    </w:p>
    <w:p w14:paraId="51423FED" w14:textId="77777777" w:rsidR="00DB62B4" w:rsidRDefault="00C55451">
      <w:pPr>
        <w:pStyle w:val="ListParagraph"/>
        <w:numPr>
          <w:ilvl w:val="0"/>
          <w:numId w:val="7"/>
        </w:numPr>
        <w:rPr>
          <w:rFonts w:ascii="Arial" w:eastAsia="MS Mincho" w:hAnsi="Arial" w:cs="Arial"/>
          <w:iCs/>
          <w:sz w:val="20"/>
          <w:szCs w:val="20"/>
        </w:rPr>
      </w:pPr>
      <w:r>
        <w:rPr>
          <w:rFonts w:ascii="Arial" w:eastAsia="MS Mincho" w:hAnsi="Arial" w:cs="Arial"/>
          <w:iCs/>
          <w:sz w:val="20"/>
          <w:szCs w:val="20"/>
        </w:rPr>
        <w:lastRenderedPageBreak/>
        <w:t>If HARQ process has not been configured with an UL HARQ retransmission state, new LCH mapping rule has no effect (</w:t>
      </w:r>
      <w:proofErr w:type="gramStart"/>
      <w:r>
        <w:rPr>
          <w:rFonts w:ascii="Arial" w:eastAsia="MS Mincho" w:hAnsi="Arial" w:cs="Arial"/>
          <w:iCs/>
          <w:sz w:val="20"/>
          <w:szCs w:val="20"/>
        </w:rPr>
        <w:t>i.e.</w:t>
      </w:r>
      <w:proofErr w:type="gramEnd"/>
      <w:r>
        <w:rPr>
          <w:rFonts w:ascii="Arial" w:eastAsia="MS Mincho" w:hAnsi="Arial" w:cs="Arial"/>
          <w:iCs/>
          <w:sz w:val="20"/>
          <w:szCs w:val="20"/>
        </w:rPr>
        <w:t xml:space="preserve"> UE applies legacy </w:t>
      </w:r>
      <w:proofErr w:type="spellStart"/>
      <w:r>
        <w:rPr>
          <w:rFonts w:ascii="Arial" w:eastAsia="MS Mincho" w:hAnsi="Arial" w:cs="Arial"/>
          <w:iCs/>
          <w:sz w:val="20"/>
          <w:szCs w:val="20"/>
        </w:rPr>
        <w:t>behaviour</w:t>
      </w:r>
      <w:proofErr w:type="spellEnd"/>
      <w:r>
        <w:rPr>
          <w:rFonts w:ascii="Arial" w:eastAsia="MS Mincho" w:hAnsi="Arial" w:cs="Arial"/>
          <w:iCs/>
          <w:sz w:val="20"/>
          <w:szCs w:val="20"/>
        </w:rPr>
        <w:t>).</w:t>
      </w:r>
    </w:p>
    <w:p w14:paraId="759B3552" w14:textId="77777777" w:rsidR="00DB62B4" w:rsidRDefault="00C55451">
      <w:pPr>
        <w:pStyle w:val="ListParagraph"/>
        <w:numPr>
          <w:ilvl w:val="0"/>
          <w:numId w:val="7"/>
        </w:numPr>
        <w:rPr>
          <w:rFonts w:ascii="Arial" w:eastAsia="MS Mincho" w:hAnsi="Arial" w:cs="Arial"/>
          <w:iCs/>
          <w:sz w:val="20"/>
          <w:szCs w:val="20"/>
        </w:rPr>
      </w:pPr>
      <w:r>
        <w:rPr>
          <w:rFonts w:ascii="Arial" w:eastAsia="MS Mincho" w:hAnsi="Arial" w:cs="Arial"/>
          <w:iCs/>
          <w:sz w:val="20"/>
          <w:szCs w:val="20"/>
        </w:rPr>
        <w:t xml:space="preserve">UE determines </w:t>
      </w:r>
      <w:proofErr w:type="spellStart"/>
      <w:r>
        <w:rPr>
          <w:rFonts w:ascii="Arial" w:eastAsia="MS Mincho" w:hAnsi="Arial" w:cs="Arial"/>
          <w:iCs/>
          <w:sz w:val="20"/>
          <w:szCs w:val="20"/>
        </w:rPr>
        <w:t>drx</w:t>
      </w:r>
      <w:proofErr w:type="spellEnd"/>
      <w:r>
        <w:rPr>
          <w:rFonts w:ascii="Arial" w:eastAsia="MS Mincho" w:hAnsi="Arial" w:cs="Arial"/>
          <w:iCs/>
          <w:sz w:val="20"/>
          <w:szCs w:val="20"/>
        </w:rPr>
        <w:t>-HARQ-RTT-</w:t>
      </w:r>
      <w:proofErr w:type="spellStart"/>
      <w:r>
        <w:rPr>
          <w:rFonts w:ascii="Arial" w:eastAsia="MS Mincho" w:hAnsi="Arial" w:cs="Arial"/>
          <w:iCs/>
          <w:sz w:val="20"/>
          <w:szCs w:val="20"/>
        </w:rPr>
        <w:t>TimerUL</w:t>
      </w:r>
      <w:proofErr w:type="spellEnd"/>
      <w:r>
        <w:rPr>
          <w:rFonts w:ascii="Arial" w:eastAsia="MS Mincho" w:hAnsi="Arial" w:cs="Arial"/>
          <w:iCs/>
          <w:sz w:val="20"/>
          <w:szCs w:val="20"/>
        </w:rPr>
        <w:t xml:space="preserve"> </w:t>
      </w:r>
      <w:proofErr w:type="spellStart"/>
      <w:r>
        <w:rPr>
          <w:rFonts w:ascii="Arial" w:eastAsia="MS Mincho" w:hAnsi="Arial" w:cs="Arial"/>
          <w:iCs/>
          <w:sz w:val="20"/>
          <w:szCs w:val="20"/>
        </w:rPr>
        <w:t>behaviour</w:t>
      </w:r>
      <w:proofErr w:type="spellEnd"/>
      <w:r>
        <w:rPr>
          <w:rFonts w:ascii="Arial" w:eastAsia="MS Mincho" w:hAnsi="Arial" w:cs="Arial"/>
          <w:iCs/>
          <w:sz w:val="20"/>
          <w:szCs w:val="20"/>
        </w:rPr>
        <w:t xml:space="preserve"> per HARQ process based on configured UL HARQ retransmission state.</w:t>
      </w:r>
    </w:p>
    <w:p w14:paraId="5E597CE7" w14:textId="77777777" w:rsidR="00DB62B4" w:rsidRDefault="00C55451">
      <w:pPr>
        <w:pStyle w:val="ListParagraph"/>
        <w:numPr>
          <w:ilvl w:val="0"/>
          <w:numId w:val="7"/>
        </w:numPr>
        <w:rPr>
          <w:rFonts w:eastAsia="MS Mincho" w:cs="Arial"/>
          <w:iCs/>
        </w:rPr>
      </w:pPr>
      <w:r>
        <w:rPr>
          <w:rFonts w:ascii="Arial" w:eastAsia="MS Mincho" w:hAnsi="Arial" w:cs="Arial"/>
          <w:iCs/>
          <w:sz w:val="20"/>
          <w:szCs w:val="20"/>
        </w:rPr>
        <w:t xml:space="preserve">For HARQ process(es) not configured with an UL HARQ retransmission state, </w:t>
      </w:r>
      <w:proofErr w:type="spellStart"/>
      <w:r>
        <w:rPr>
          <w:rFonts w:ascii="Arial" w:eastAsia="MS Mincho" w:hAnsi="Arial" w:cs="Arial"/>
          <w:iCs/>
          <w:sz w:val="20"/>
          <w:szCs w:val="20"/>
        </w:rPr>
        <w:t>drx</w:t>
      </w:r>
      <w:proofErr w:type="spellEnd"/>
      <w:r>
        <w:rPr>
          <w:rFonts w:ascii="Arial" w:eastAsia="MS Mincho" w:hAnsi="Arial" w:cs="Arial"/>
          <w:iCs/>
          <w:sz w:val="20"/>
          <w:szCs w:val="20"/>
        </w:rPr>
        <w:t>-HARQ-RTT-</w:t>
      </w:r>
      <w:proofErr w:type="spellStart"/>
      <w:r>
        <w:rPr>
          <w:rFonts w:ascii="Arial" w:eastAsia="MS Mincho" w:hAnsi="Arial" w:cs="Arial"/>
          <w:iCs/>
          <w:sz w:val="20"/>
          <w:szCs w:val="20"/>
        </w:rPr>
        <w:t>TimerUL</w:t>
      </w:r>
      <w:proofErr w:type="spellEnd"/>
      <w:r>
        <w:rPr>
          <w:rFonts w:ascii="Arial" w:eastAsia="MS Mincho" w:hAnsi="Arial" w:cs="Arial"/>
          <w:iCs/>
          <w:sz w:val="20"/>
          <w:szCs w:val="20"/>
        </w:rPr>
        <w:t xml:space="preserve"> and </w:t>
      </w:r>
      <w:proofErr w:type="spellStart"/>
      <w:r>
        <w:rPr>
          <w:rFonts w:ascii="Arial" w:eastAsia="MS Mincho" w:hAnsi="Arial" w:cs="Arial"/>
          <w:iCs/>
          <w:sz w:val="20"/>
          <w:szCs w:val="20"/>
        </w:rPr>
        <w:t>drx-RetransmissionTimerUL</w:t>
      </w:r>
      <w:proofErr w:type="spellEnd"/>
      <w:r>
        <w:rPr>
          <w:rFonts w:ascii="Arial" w:eastAsia="MS Mincho" w:hAnsi="Arial" w:cs="Arial"/>
          <w:iCs/>
          <w:sz w:val="20"/>
          <w:szCs w:val="20"/>
        </w:rPr>
        <w:t xml:space="preserve"> behave as per legacy</w:t>
      </w:r>
      <w:r>
        <w:rPr>
          <w:rFonts w:eastAsia="MS Mincho" w:cs="Arial"/>
          <w:iCs/>
        </w:rPr>
        <w:t>.</w:t>
      </w:r>
    </w:p>
    <w:p w14:paraId="2A199C56" w14:textId="77777777" w:rsidR="00DB62B4" w:rsidRDefault="00C55451">
      <w:pPr>
        <w:rPr>
          <w:lang w:eastAsia="sv-SE"/>
        </w:rPr>
      </w:pPr>
      <w:r>
        <w:rPr>
          <w:lang w:eastAsia="sv-SE"/>
        </w:rPr>
        <w:t>Although there was significant support for configuration of multiple UL HARQ retransmission states in Phase 1, there remains some divergence in the details of how each state should be defined. Due to this divergence, the following has been captured in chair notes:</w:t>
      </w:r>
    </w:p>
    <w:p w14:paraId="338F50BB" w14:textId="77777777" w:rsidR="00DB62B4" w:rsidRDefault="00C55451">
      <w:pPr>
        <w:pStyle w:val="Doc-text2"/>
        <w:numPr>
          <w:ilvl w:val="0"/>
          <w:numId w:val="9"/>
        </w:numPr>
        <w:rPr>
          <w:i/>
          <w:iCs/>
        </w:rPr>
      </w:pPr>
      <w:r>
        <w:rPr>
          <w:i/>
          <w:iCs/>
        </w:rPr>
        <w:t>Continue the discussion to see if additional details based on company comments can be agreed</w:t>
      </w:r>
    </w:p>
    <w:p w14:paraId="1C18E656" w14:textId="77777777" w:rsidR="00DB62B4" w:rsidRDefault="00DB62B4">
      <w:pPr>
        <w:rPr>
          <w:sz w:val="2"/>
          <w:szCs w:val="2"/>
          <w:lang w:eastAsia="sv-SE"/>
        </w:rPr>
      </w:pPr>
    </w:p>
    <w:p w14:paraId="024920E7" w14:textId="77777777" w:rsidR="00DB62B4" w:rsidRDefault="00C55451">
      <w:pPr>
        <w:rPr>
          <w:rFonts w:eastAsiaTheme="majorEastAsia"/>
        </w:rPr>
      </w:pPr>
      <w:r>
        <w:rPr>
          <w:lang w:eastAsia="sv-SE"/>
        </w:rPr>
        <w:t xml:space="preserve">The following questions have been derived based on company comment to Phase </w:t>
      </w:r>
      <w:proofErr w:type="gramStart"/>
      <w:r>
        <w:rPr>
          <w:lang w:eastAsia="sv-SE"/>
        </w:rPr>
        <w:t>1:Q</w:t>
      </w:r>
      <w:proofErr w:type="gramEnd"/>
      <w:r>
        <w:rPr>
          <w:lang w:eastAsia="sv-SE"/>
        </w:rPr>
        <w:t>1 in an attempt to find further commonality in the definition of HARQ state A and HARQ state B.</w:t>
      </w:r>
    </w:p>
    <w:p w14:paraId="4A7FDF1C" w14:textId="77777777" w:rsidR="00DB62B4" w:rsidRDefault="00C55451">
      <w:pPr>
        <w:ind w:left="1440" w:hanging="1440"/>
        <w:rPr>
          <w:rFonts w:cs="Arial"/>
          <w:b/>
          <w:bCs/>
        </w:rPr>
      </w:pPr>
      <w:r>
        <w:rPr>
          <w:rFonts w:cs="Arial"/>
          <w:b/>
          <w:bCs/>
        </w:rPr>
        <w:t xml:space="preserve">Question 1: </w:t>
      </w:r>
      <w:r>
        <w:rPr>
          <w:rFonts w:cs="Arial"/>
          <w:b/>
          <w:bCs/>
        </w:rPr>
        <w:tab/>
        <w:t xml:space="preserve">What are the primary reasons for configuring an UL HARQ retransmission state? Companies may select one or more of the following: </w:t>
      </w:r>
    </w:p>
    <w:p w14:paraId="269F20EC" w14:textId="77777777" w:rsidR="00DB62B4" w:rsidRDefault="00C55451">
      <w:pPr>
        <w:pStyle w:val="ListParagraph"/>
        <w:numPr>
          <w:ilvl w:val="0"/>
          <w:numId w:val="10"/>
        </w:numPr>
        <w:jc w:val="both"/>
        <w:rPr>
          <w:rFonts w:ascii="Arial" w:hAnsi="Arial" w:cs="Arial"/>
          <w:b/>
          <w:bCs/>
          <w:sz w:val="20"/>
          <w:szCs w:val="20"/>
        </w:rPr>
      </w:pPr>
      <w:r>
        <w:rPr>
          <w:rFonts w:ascii="Arial" w:hAnsi="Arial" w:cs="Arial"/>
          <w:b/>
          <w:bCs/>
          <w:sz w:val="20"/>
          <w:szCs w:val="20"/>
        </w:rPr>
        <w:t xml:space="preserve">Configure proper </w:t>
      </w:r>
      <w:proofErr w:type="spellStart"/>
      <w:r>
        <w:rPr>
          <w:rFonts w:ascii="Arial" w:hAnsi="Arial" w:cs="Arial"/>
          <w:b/>
          <w:bCs/>
          <w:i/>
          <w:iCs/>
          <w:sz w:val="20"/>
          <w:szCs w:val="20"/>
        </w:rPr>
        <w:t>drx</w:t>
      </w:r>
      <w:proofErr w:type="spellEnd"/>
      <w:r>
        <w:rPr>
          <w:rFonts w:ascii="Arial" w:hAnsi="Arial" w:cs="Arial"/>
          <w:b/>
          <w:bCs/>
          <w:i/>
          <w:iCs/>
          <w:sz w:val="20"/>
          <w:szCs w:val="20"/>
        </w:rPr>
        <w:t>-HARQ-RTT-</w:t>
      </w:r>
      <w:proofErr w:type="spellStart"/>
      <w:r>
        <w:rPr>
          <w:rFonts w:ascii="Arial" w:hAnsi="Arial" w:cs="Arial"/>
          <w:b/>
          <w:bCs/>
          <w:i/>
          <w:iCs/>
          <w:sz w:val="20"/>
          <w:szCs w:val="20"/>
        </w:rPr>
        <w:t>TimerUL</w:t>
      </w:r>
      <w:proofErr w:type="spellEnd"/>
      <w:r>
        <w:rPr>
          <w:rFonts w:ascii="Arial" w:hAnsi="Arial" w:cs="Arial"/>
          <w:b/>
          <w:bCs/>
          <w:i/>
          <w:iCs/>
          <w:sz w:val="20"/>
          <w:szCs w:val="20"/>
        </w:rPr>
        <w:t xml:space="preserve"> </w:t>
      </w:r>
      <w:proofErr w:type="spellStart"/>
      <w:r>
        <w:rPr>
          <w:rFonts w:ascii="Arial" w:hAnsi="Arial" w:cs="Arial"/>
          <w:b/>
          <w:bCs/>
          <w:sz w:val="20"/>
          <w:szCs w:val="20"/>
        </w:rPr>
        <w:t>behaviour</w:t>
      </w:r>
      <w:proofErr w:type="spellEnd"/>
      <w:r>
        <w:rPr>
          <w:rFonts w:ascii="Arial" w:hAnsi="Arial" w:cs="Arial"/>
          <w:b/>
          <w:bCs/>
          <w:sz w:val="20"/>
          <w:szCs w:val="20"/>
        </w:rPr>
        <w:t>.</w:t>
      </w:r>
    </w:p>
    <w:p w14:paraId="41BECFDB" w14:textId="77777777" w:rsidR="00DB62B4" w:rsidRDefault="00C55451">
      <w:pPr>
        <w:pStyle w:val="ListParagraph"/>
        <w:numPr>
          <w:ilvl w:val="0"/>
          <w:numId w:val="10"/>
        </w:numPr>
        <w:jc w:val="both"/>
        <w:rPr>
          <w:rFonts w:ascii="Arial" w:hAnsi="Arial" w:cs="Arial"/>
          <w:b/>
          <w:bCs/>
          <w:sz w:val="20"/>
          <w:szCs w:val="20"/>
        </w:rPr>
      </w:pPr>
      <w:r>
        <w:rPr>
          <w:rFonts w:ascii="Arial" w:hAnsi="Arial" w:cs="Arial"/>
          <w:b/>
          <w:bCs/>
          <w:sz w:val="20"/>
          <w:szCs w:val="20"/>
        </w:rPr>
        <w:t>Support new LCH mapping rule.</w:t>
      </w:r>
    </w:p>
    <w:p w14:paraId="5038E165" w14:textId="77777777" w:rsidR="00DB62B4" w:rsidRDefault="00C55451">
      <w:pPr>
        <w:pStyle w:val="ListParagraph"/>
        <w:numPr>
          <w:ilvl w:val="0"/>
          <w:numId w:val="10"/>
        </w:numPr>
        <w:jc w:val="both"/>
        <w:rPr>
          <w:rFonts w:ascii="Arial" w:hAnsi="Arial" w:cs="Arial"/>
          <w:b/>
          <w:bCs/>
          <w:sz w:val="20"/>
          <w:szCs w:val="20"/>
        </w:rPr>
      </w:pPr>
      <w:r>
        <w:rPr>
          <w:rFonts w:ascii="Arial" w:hAnsi="Arial" w:cs="Arial"/>
          <w:b/>
          <w:bCs/>
          <w:sz w:val="20"/>
          <w:szCs w:val="20"/>
        </w:rPr>
        <w:t xml:space="preserve">Restrict network scheduling </w:t>
      </w:r>
      <w:proofErr w:type="spellStart"/>
      <w:r>
        <w:rPr>
          <w:rFonts w:ascii="Arial" w:hAnsi="Arial" w:cs="Arial"/>
          <w:b/>
          <w:bCs/>
          <w:sz w:val="20"/>
          <w:szCs w:val="20"/>
        </w:rPr>
        <w:t>behaviour</w:t>
      </w:r>
      <w:proofErr w:type="spellEnd"/>
      <w:r>
        <w:rPr>
          <w:rFonts w:ascii="Arial" w:hAnsi="Arial" w:cs="Arial"/>
          <w:b/>
          <w:bCs/>
          <w:sz w:val="20"/>
          <w:szCs w:val="20"/>
        </w:rPr>
        <w:t xml:space="preserve"> (</w:t>
      </w:r>
      <w:proofErr w:type="gramStart"/>
      <w:r>
        <w:rPr>
          <w:rFonts w:ascii="Arial" w:hAnsi="Arial" w:cs="Arial"/>
          <w:b/>
          <w:bCs/>
          <w:sz w:val="20"/>
          <w:szCs w:val="20"/>
        </w:rPr>
        <w:t>i.e.</w:t>
      </w:r>
      <w:proofErr w:type="gramEnd"/>
      <w:r>
        <w:rPr>
          <w:rFonts w:ascii="Arial" w:hAnsi="Arial" w:cs="Arial"/>
          <w:b/>
          <w:bCs/>
          <w:sz w:val="20"/>
          <w:szCs w:val="20"/>
        </w:rPr>
        <w:t xml:space="preserve"> prevent network from scheduling according to one or more scheduling strategies).</w:t>
      </w:r>
    </w:p>
    <w:p w14:paraId="312BBB8E" w14:textId="77777777" w:rsidR="00DB62B4" w:rsidRDefault="00C55451">
      <w:pPr>
        <w:pStyle w:val="ListParagraph"/>
        <w:numPr>
          <w:ilvl w:val="0"/>
          <w:numId w:val="10"/>
        </w:numPr>
        <w:jc w:val="both"/>
        <w:rPr>
          <w:rFonts w:ascii="Arial" w:hAnsi="Arial" w:cs="Arial"/>
          <w:b/>
          <w:bCs/>
          <w:sz w:val="20"/>
          <w:szCs w:val="20"/>
        </w:rPr>
      </w:pPr>
      <w:r>
        <w:rPr>
          <w:rFonts w:ascii="Arial" w:hAnsi="Arial" w:cs="Arial"/>
          <w:b/>
          <w:bCs/>
          <w:sz w:val="20"/>
          <w:szCs w:val="20"/>
        </w:rPr>
        <w:t>Other, please describe.</w:t>
      </w:r>
    </w:p>
    <w:tbl>
      <w:tblPr>
        <w:tblStyle w:val="TableGrid"/>
        <w:tblW w:w="9715" w:type="dxa"/>
        <w:tblLayout w:type="fixed"/>
        <w:tblLook w:val="04A0" w:firstRow="1" w:lastRow="0" w:firstColumn="1" w:lastColumn="0" w:noHBand="0" w:noVBand="1"/>
      </w:tblPr>
      <w:tblGrid>
        <w:gridCol w:w="1496"/>
        <w:gridCol w:w="1739"/>
        <w:gridCol w:w="6480"/>
      </w:tblGrid>
      <w:tr w:rsidR="00DB62B4" w14:paraId="44A335C4" w14:textId="77777777">
        <w:tc>
          <w:tcPr>
            <w:tcW w:w="1496" w:type="dxa"/>
            <w:shd w:val="clear" w:color="auto" w:fill="E7E6E6" w:themeFill="background2"/>
          </w:tcPr>
          <w:p w14:paraId="75C70495" w14:textId="77777777" w:rsidR="00DB62B4" w:rsidRDefault="00C55451">
            <w:pPr>
              <w:jc w:val="center"/>
              <w:rPr>
                <w:b/>
                <w:lang w:eastAsia="sv-SE"/>
              </w:rPr>
            </w:pPr>
            <w:r>
              <w:rPr>
                <w:b/>
                <w:lang w:eastAsia="sv-SE"/>
              </w:rPr>
              <w:t>Company</w:t>
            </w:r>
          </w:p>
        </w:tc>
        <w:tc>
          <w:tcPr>
            <w:tcW w:w="1739" w:type="dxa"/>
            <w:shd w:val="clear" w:color="auto" w:fill="E7E6E6" w:themeFill="background2"/>
          </w:tcPr>
          <w:p w14:paraId="6F07CBB3" w14:textId="77777777" w:rsidR="00DB62B4" w:rsidRDefault="00C55451">
            <w:pPr>
              <w:jc w:val="center"/>
              <w:rPr>
                <w:b/>
                <w:lang w:eastAsia="sv-SE"/>
              </w:rPr>
            </w:pPr>
            <w:r>
              <w:rPr>
                <w:b/>
                <w:lang w:eastAsia="sv-SE"/>
              </w:rPr>
              <w:t>Supported Option(s)</w:t>
            </w:r>
          </w:p>
        </w:tc>
        <w:tc>
          <w:tcPr>
            <w:tcW w:w="6480" w:type="dxa"/>
            <w:shd w:val="clear" w:color="auto" w:fill="E7E6E6" w:themeFill="background2"/>
          </w:tcPr>
          <w:p w14:paraId="191E90BC" w14:textId="77777777" w:rsidR="00DB62B4" w:rsidRDefault="00C55451">
            <w:pPr>
              <w:jc w:val="center"/>
              <w:rPr>
                <w:b/>
                <w:lang w:eastAsia="sv-SE"/>
              </w:rPr>
            </w:pPr>
            <w:r>
              <w:rPr>
                <w:b/>
                <w:lang w:eastAsia="sv-SE"/>
              </w:rPr>
              <w:t>Additional comments</w:t>
            </w:r>
          </w:p>
        </w:tc>
      </w:tr>
      <w:tr w:rsidR="00DB62B4" w14:paraId="1E0D7FD4" w14:textId="77777777">
        <w:tc>
          <w:tcPr>
            <w:tcW w:w="1496" w:type="dxa"/>
          </w:tcPr>
          <w:p w14:paraId="44528641" w14:textId="77777777" w:rsidR="00DB62B4" w:rsidRDefault="00C55451">
            <w:pPr>
              <w:rPr>
                <w:rFonts w:eastAsiaTheme="minorEastAsia"/>
              </w:rPr>
            </w:pPr>
            <w:r>
              <w:rPr>
                <w:rFonts w:eastAsiaTheme="minorEastAsia"/>
              </w:rPr>
              <w:t>Qualcomm</w:t>
            </w:r>
          </w:p>
        </w:tc>
        <w:tc>
          <w:tcPr>
            <w:tcW w:w="1739" w:type="dxa"/>
          </w:tcPr>
          <w:p w14:paraId="2CF55497" w14:textId="77777777" w:rsidR="00DB62B4" w:rsidRDefault="00C55451">
            <w:pPr>
              <w:rPr>
                <w:rFonts w:eastAsiaTheme="minorEastAsia"/>
              </w:rPr>
            </w:pPr>
            <w:r>
              <w:rPr>
                <w:rFonts w:eastAsiaTheme="minorEastAsia"/>
              </w:rPr>
              <w:t>Option1, Option2 and Option 3</w:t>
            </w:r>
          </w:p>
        </w:tc>
        <w:tc>
          <w:tcPr>
            <w:tcW w:w="6480" w:type="dxa"/>
          </w:tcPr>
          <w:p w14:paraId="5ABAEAB0" w14:textId="77777777" w:rsidR="00DB62B4" w:rsidRDefault="00C55451">
            <w:pPr>
              <w:rPr>
                <w:rFonts w:eastAsiaTheme="minorEastAsia"/>
              </w:rPr>
            </w:pPr>
            <w:r>
              <w:rPr>
                <w:rFonts w:eastAsiaTheme="minorEastAsia"/>
              </w:rPr>
              <w:t>In our understanding, all options are somewhat applicable.</w:t>
            </w:r>
          </w:p>
          <w:p w14:paraId="4FCA46DE" w14:textId="77777777" w:rsidR="00DB62B4" w:rsidRDefault="00C55451">
            <w:pPr>
              <w:rPr>
                <w:rFonts w:eastAsiaTheme="minorEastAsia"/>
                <w:highlight w:val="yellow"/>
              </w:rPr>
            </w:pPr>
            <w:r>
              <w:rPr>
                <w:rFonts w:eastAsiaTheme="minorEastAsia"/>
              </w:rPr>
              <w:t xml:space="preserve">Network is not supposed to blindly schedule UL grant with HARQ state A and behave as like HARQ state B (as explained in </w:t>
            </w:r>
            <w:proofErr w:type="gramStart"/>
            <w:r>
              <w:rPr>
                <w:rFonts w:eastAsiaTheme="minorEastAsia"/>
              </w:rPr>
              <w:t>details</w:t>
            </w:r>
            <w:proofErr w:type="gramEnd"/>
            <w:r>
              <w:rPr>
                <w:rFonts w:eastAsiaTheme="minorEastAsia"/>
              </w:rPr>
              <w:t xml:space="preserve"> in responses below).</w:t>
            </w:r>
          </w:p>
        </w:tc>
      </w:tr>
      <w:tr w:rsidR="00DB62B4" w14:paraId="1186A5B1" w14:textId="77777777">
        <w:tc>
          <w:tcPr>
            <w:tcW w:w="1496" w:type="dxa"/>
          </w:tcPr>
          <w:p w14:paraId="06ED9EF1" w14:textId="77777777" w:rsidR="00DB62B4" w:rsidRDefault="00C5545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739" w:type="dxa"/>
          </w:tcPr>
          <w:p w14:paraId="64F73C7F" w14:textId="77777777" w:rsidR="00DB62B4" w:rsidRDefault="00C55451">
            <w:pPr>
              <w:rPr>
                <w:rFonts w:eastAsiaTheme="minorEastAsia"/>
              </w:rPr>
            </w:pPr>
            <w:r>
              <w:rPr>
                <w:rFonts w:eastAsiaTheme="minorEastAsia"/>
              </w:rPr>
              <w:t>Mainly Option 2</w:t>
            </w:r>
          </w:p>
        </w:tc>
        <w:tc>
          <w:tcPr>
            <w:tcW w:w="6480" w:type="dxa"/>
          </w:tcPr>
          <w:p w14:paraId="7BD8AFC5" w14:textId="77777777" w:rsidR="00DB62B4" w:rsidRDefault="00C55451">
            <w:pPr>
              <w:rPr>
                <w:rFonts w:eastAsiaTheme="minorEastAsia"/>
              </w:rPr>
            </w:pPr>
            <w:r>
              <w:rPr>
                <w:rFonts w:eastAsiaTheme="minorEastAsia"/>
              </w:rPr>
              <w:t xml:space="preserve">The </w:t>
            </w:r>
            <w:proofErr w:type="spellStart"/>
            <w:r>
              <w:rPr>
                <w:rFonts w:eastAsiaTheme="minorEastAsia"/>
              </w:rPr>
              <w:t>movitation</w:t>
            </w:r>
            <w:proofErr w:type="spellEnd"/>
            <w:r>
              <w:rPr>
                <w:rFonts w:eastAsiaTheme="minorEastAsia"/>
              </w:rPr>
              <w:t xml:space="preserve"> for introducing HARQ retransmission state is to facilitate LCP procedure. For instance, if the gNB is performing scheduling with UL retransmission disabled, the UE is not supposed to put the data with reliability requirement on the UL grant.</w:t>
            </w:r>
          </w:p>
          <w:p w14:paraId="42DC1E63" w14:textId="77777777" w:rsidR="00DB62B4" w:rsidRDefault="00C55451">
            <w:pPr>
              <w:rPr>
                <w:rFonts w:eastAsiaTheme="minorEastAsia"/>
              </w:rPr>
            </w:pPr>
            <w:r>
              <w:rPr>
                <w:rFonts w:eastAsiaTheme="minorEastAsia"/>
              </w:rPr>
              <w:t xml:space="preserve">Of </w:t>
            </w:r>
            <w:proofErr w:type="spellStart"/>
            <w:r>
              <w:rPr>
                <w:rFonts w:eastAsiaTheme="minorEastAsia"/>
              </w:rPr>
              <w:t>cource</w:t>
            </w:r>
            <w:proofErr w:type="spellEnd"/>
            <w:r>
              <w:rPr>
                <w:rFonts w:eastAsiaTheme="minorEastAsia"/>
              </w:rPr>
              <w:t xml:space="preserve">, DRX timer behaviours and network scheduling </w:t>
            </w:r>
            <w:proofErr w:type="gramStart"/>
            <w:r>
              <w:rPr>
                <w:rFonts w:eastAsiaTheme="minorEastAsia"/>
              </w:rPr>
              <w:t>behaviour</w:t>
            </w:r>
            <w:proofErr w:type="gramEnd"/>
            <w:r>
              <w:rPr>
                <w:rFonts w:eastAsiaTheme="minorEastAsia"/>
              </w:rPr>
              <w:t xml:space="preserve"> should be in line with the HARQ retransmission state configuration, but not the primary reason.</w:t>
            </w:r>
          </w:p>
        </w:tc>
      </w:tr>
      <w:tr w:rsidR="00DB62B4" w14:paraId="036FB7FB" w14:textId="77777777">
        <w:tc>
          <w:tcPr>
            <w:tcW w:w="1496" w:type="dxa"/>
          </w:tcPr>
          <w:p w14:paraId="758F3616" w14:textId="77777777" w:rsidR="00DB62B4" w:rsidRDefault="00C55451">
            <w:pPr>
              <w:rPr>
                <w:rFonts w:eastAsiaTheme="minorEastAsia"/>
              </w:rPr>
            </w:pPr>
            <w:r>
              <w:rPr>
                <w:rFonts w:eastAsiaTheme="minorEastAsia" w:hint="eastAsia"/>
              </w:rPr>
              <w:t>v</w:t>
            </w:r>
            <w:r>
              <w:rPr>
                <w:rFonts w:eastAsiaTheme="minorEastAsia"/>
              </w:rPr>
              <w:t>ivo</w:t>
            </w:r>
          </w:p>
        </w:tc>
        <w:tc>
          <w:tcPr>
            <w:tcW w:w="1739" w:type="dxa"/>
          </w:tcPr>
          <w:p w14:paraId="121AF271" w14:textId="77777777" w:rsidR="00DB62B4" w:rsidRDefault="00C55451">
            <w:pPr>
              <w:rPr>
                <w:rFonts w:eastAsiaTheme="minorEastAsia"/>
              </w:rPr>
            </w:pPr>
            <w:r>
              <w:rPr>
                <w:rFonts w:eastAsiaTheme="minorEastAsia" w:hint="eastAsia"/>
              </w:rPr>
              <w:t>1</w:t>
            </w:r>
            <w:r>
              <w:rPr>
                <w:rFonts w:eastAsiaTheme="minorEastAsia"/>
              </w:rPr>
              <w:t xml:space="preserve"> and 2 with comment</w:t>
            </w:r>
          </w:p>
        </w:tc>
        <w:tc>
          <w:tcPr>
            <w:tcW w:w="6480" w:type="dxa"/>
          </w:tcPr>
          <w:p w14:paraId="2ED383B0" w14:textId="77777777" w:rsidR="00DB62B4" w:rsidRDefault="00C55451">
            <w:pPr>
              <w:rPr>
                <w:rFonts w:eastAsiaTheme="minorEastAsia"/>
                <w:highlight w:val="yellow"/>
              </w:rPr>
            </w:pPr>
            <w:r>
              <w:rPr>
                <w:rFonts w:eastAsiaTheme="minorEastAsia" w:hint="eastAsia"/>
              </w:rPr>
              <w:t>O</w:t>
            </w:r>
            <w:r>
              <w:rPr>
                <w:rFonts w:eastAsiaTheme="minorEastAsia"/>
              </w:rPr>
              <w:t>n top of 1 and 2, we think the root motivation is to enable different services to be transmitted respectively via proper HARQ retransmission scheme(s) (adaptive to their requirements) and proper DRX timer handling accordingly.</w:t>
            </w:r>
          </w:p>
        </w:tc>
      </w:tr>
      <w:tr w:rsidR="00DB62B4" w14:paraId="49874909" w14:textId="77777777">
        <w:tc>
          <w:tcPr>
            <w:tcW w:w="1496" w:type="dxa"/>
          </w:tcPr>
          <w:p w14:paraId="6FF1BEC5" w14:textId="77777777" w:rsidR="00DB62B4" w:rsidRDefault="00C55451">
            <w:pPr>
              <w:rPr>
                <w:rFonts w:eastAsiaTheme="minorEastAsia"/>
              </w:rPr>
            </w:pPr>
            <w:r>
              <w:rPr>
                <w:rFonts w:eastAsiaTheme="minorEastAsia"/>
              </w:rPr>
              <w:t>MediaTek</w:t>
            </w:r>
          </w:p>
        </w:tc>
        <w:tc>
          <w:tcPr>
            <w:tcW w:w="1739" w:type="dxa"/>
          </w:tcPr>
          <w:p w14:paraId="28307A50" w14:textId="77777777" w:rsidR="00DB62B4" w:rsidRDefault="00C55451">
            <w:pPr>
              <w:rPr>
                <w:rFonts w:eastAsiaTheme="minorEastAsia"/>
              </w:rPr>
            </w:pPr>
            <w:r>
              <w:rPr>
                <w:rFonts w:eastAsiaTheme="minorEastAsia"/>
              </w:rPr>
              <w:t>1 and 2</w:t>
            </w:r>
          </w:p>
        </w:tc>
        <w:tc>
          <w:tcPr>
            <w:tcW w:w="6480" w:type="dxa"/>
          </w:tcPr>
          <w:p w14:paraId="66D11485" w14:textId="77777777" w:rsidR="00DB62B4" w:rsidRDefault="00C55451">
            <w:pPr>
              <w:rPr>
                <w:lang w:eastAsia="sv-SE"/>
              </w:rPr>
            </w:pPr>
            <w:r>
              <w:rPr>
                <w:lang w:eastAsia="sv-SE"/>
              </w:rPr>
              <w:t xml:space="preserve">Because of the high RTT in NTN, </w:t>
            </w:r>
            <w:proofErr w:type="gramStart"/>
            <w:r>
              <w:rPr>
                <w:lang w:eastAsia="sv-SE"/>
              </w:rPr>
              <w:t>in order to</w:t>
            </w:r>
            <w:proofErr w:type="gramEnd"/>
            <w:r>
              <w:rPr>
                <w:lang w:eastAsia="sv-SE"/>
              </w:rPr>
              <w:t xml:space="preserve"> sustain high throughput with the same number of HARQ processes, it is necessary for the network to send new transmission grants (with NDI toggled) without processing the previous UL grant for the same HARQ process. However, some data might require high reliability and might not require high throughput. Therefore, some HARQ processes might continue using the “legacy” HARQ mechanism, and some LCH data may be transmitted on these HARQ processes. Therefore, reason 2 seems to us as the primary reason.</w:t>
            </w:r>
          </w:p>
          <w:p w14:paraId="7E0D1AC3" w14:textId="77777777" w:rsidR="00DB62B4" w:rsidRDefault="00C55451">
            <w:pPr>
              <w:rPr>
                <w:lang w:eastAsia="sv-SE"/>
              </w:rPr>
            </w:pPr>
            <w:r>
              <w:rPr>
                <w:lang w:eastAsia="sv-SE"/>
              </w:rPr>
              <w:t>If the network is not expected to send UL retransmission grants for some HARQ processes, then the functionality in DRX where the UE waits for a possible retransmission UL grant from the network may not be required for those HARQ processes. This can save some UE power. This results in reason 1.</w:t>
            </w:r>
          </w:p>
          <w:p w14:paraId="57C8B2FC" w14:textId="77777777" w:rsidR="00DB62B4" w:rsidRDefault="00C55451">
            <w:pPr>
              <w:rPr>
                <w:lang w:eastAsia="sv-SE"/>
              </w:rPr>
            </w:pPr>
            <w:proofErr w:type="gramStart"/>
            <w:r>
              <w:rPr>
                <w:lang w:eastAsia="sv-SE"/>
              </w:rPr>
              <w:t>Regarding 3, there</w:t>
            </w:r>
            <w:proofErr w:type="gramEnd"/>
            <w:r>
              <w:rPr>
                <w:lang w:eastAsia="sv-SE"/>
              </w:rPr>
              <w:t xml:space="preserve"> is no need to restrict the network behaviour. If the UE is in active time (for any reason), the network can send a </w:t>
            </w:r>
            <w:r>
              <w:rPr>
                <w:lang w:eastAsia="sv-SE"/>
              </w:rPr>
              <w:lastRenderedPageBreak/>
              <w:t>retransmission grant or a new transmission grant for any HARQ process and the UE can process it.</w:t>
            </w:r>
          </w:p>
        </w:tc>
      </w:tr>
      <w:tr w:rsidR="00DB62B4" w14:paraId="5240F450" w14:textId="77777777">
        <w:tc>
          <w:tcPr>
            <w:tcW w:w="1496" w:type="dxa"/>
          </w:tcPr>
          <w:p w14:paraId="6609AFCA" w14:textId="77777777" w:rsidR="00DB62B4" w:rsidRDefault="00C55451">
            <w:pPr>
              <w:rPr>
                <w:lang w:eastAsia="sv-SE"/>
              </w:rPr>
            </w:pPr>
            <w:r>
              <w:rPr>
                <w:lang w:eastAsia="sv-SE"/>
              </w:rPr>
              <w:lastRenderedPageBreak/>
              <w:t>InterDigital</w:t>
            </w:r>
          </w:p>
        </w:tc>
        <w:tc>
          <w:tcPr>
            <w:tcW w:w="1739" w:type="dxa"/>
          </w:tcPr>
          <w:p w14:paraId="1CA9CA34" w14:textId="77777777" w:rsidR="00DB62B4" w:rsidRDefault="00C55451">
            <w:pPr>
              <w:rPr>
                <w:lang w:eastAsia="sv-SE"/>
              </w:rPr>
            </w:pPr>
            <w:r>
              <w:rPr>
                <w:lang w:eastAsia="sv-SE"/>
              </w:rPr>
              <w:t>1 and 2</w:t>
            </w:r>
          </w:p>
        </w:tc>
        <w:tc>
          <w:tcPr>
            <w:tcW w:w="6480" w:type="dxa"/>
          </w:tcPr>
          <w:p w14:paraId="38BEDCFF" w14:textId="77777777" w:rsidR="00DB62B4" w:rsidRDefault="00C55451">
            <w:pPr>
              <w:rPr>
                <w:rFonts w:eastAsiaTheme="minorEastAsia"/>
              </w:rPr>
            </w:pPr>
            <w:r>
              <w:rPr>
                <w:rFonts w:eastAsiaTheme="minorEastAsia"/>
              </w:rPr>
              <w:t xml:space="preserve">For 1: Based on Phase1 agreement UE determines </w:t>
            </w:r>
            <w:proofErr w:type="spellStart"/>
            <w:r>
              <w:rPr>
                <w:rFonts w:eastAsiaTheme="minorEastAsia"/>
                <w:i/>
                <w:iCs/>
              </w:rPr>
              <w:t>drx</w:t>
            </w:r>
            <w:proofErr w:type="spellEnd"/>
            <w:r>
              <w:rPr>
                <w:rFonts w:eastAsiaTheme="minorEastAsia"/>
                <w:i/>
                <w:iCs/>
              </w:rPr>
              <w:t>-HARQ-RTT-</w:t>
            </w:r>
            <w:proofErr w:type="spellStart"/>
            <w:r>
              <w:rPr>
                <w:rFonts w:eastAsiaTheme="minorEastAsia"/>
                <w:i/>
                <w:iCs/>
              </w:rPr>
              <w:t>TimerUL</w:t>
            </w:r>
            <w:proofErr w:type="spellEnd"/>
            <w:r>
              <w:rPr>
                <w:rFonts w:eastAsiaTheme="minorEastAsia"/>
              </w:rPr>
              <w:t xml:space="preserve"> behaviour based on configured UL HARQ retransmission state, so configuration of HARQ state is necessary for proper timer configuration.</w:t>
            </w:r>
          </w:p>
          <w:p w14:paraId="0D30EDA5" w14:textId="77777777" w:rsidR="00DB62B4" w:rsidRDefault="00C55451">
            <w:pPr>
              <w:rPr>
                <w:rFonts w:eastAsiaTheme="minorEastAsia"/>
              </w:rPr>
            </w:pPr>
            <w:r>
              <w:rPr>
                <w:rFonts w:eastAsiaTheme="minorEastAsia"/>
              </w:rPr>
              <w:t>For 2: New LCH mapping rule maps LCH to one or more HARQ processes indirectly via UL HARQ retransmission state, so configuration of HARQ state is necessary to support new mapping rule.</w:t>
            </w:r>
          </w:p>
          <w:p w14:paraId="29197F9A" w14:textId="77777777" w:rsidR="00DB62B4" w:rsidRDefault="00C55451">
            <w:pPr>
              <w:rPr>
                <w:rFonts w:eastAsiaTheme="minorEastAsia"/>
              </w:rPr>
            </w:pPr>
            <w:r>
              <w:rPr>
                <w:rFonts w:eastAsiaTheme="minorEastAsia"/>
              </w:rPr>
              <w:t>For 3: There is no strong motivation to introduce scheduling restrictions on top of new LCH mapping rule, especially considering it is generally understood UE should always act as indicated in grant/assignment regardless of HARQ state configuration anyways.</w:t>
            </w:r>
          </w:p>
        </w:tc>
      </w:tr>
      <w:tr w:rsidR="00DB62B4" w14:paraId="74143193" w14:textId="77777777">
        <w:tc>
          <w:tcPr>
            <w:tcW w:w="1496" w:type="dxa"/>
          </w:tcPr>
          <w:p w14:paraId="20E971D6" w14:textId="77777777" w:rsidR="00DB62B4" w:rsidRDefault="00C55451">
            <w:pPr>
              <w:rPr>
                <w:rFonts w:eastAsiaTheme="minorEastAsia"/>
              </w:rPr>
            </w:pPr>
            <w:r>
              <w:rPr>
                <w:rFonts w:eastAsiaTheme="minorEastAsia" w:hint="eastAsia"/>
              </w:rPr>
              <w:t>L</w:t>
            </w:r>
            <w:r>
              <w:rPr>
                <w:rFonts w:eastAsiaTheme="minorEastAsia"/>
              </w:rPr>
              <w:t>enovo</w:t>
            </w:r>
          </w:p>
        </w:tc>
        <w:tc>
          <w:tcPr>
            <w:tcW w:w="1739" w:type="dxa"/>
          </w:tcPr>
          <w:p w14:paraId="36C0F13D" w14:textId="77777777" w:rsidR="00DB62B4" w:rsidRDefault="00C55451">
            <w:pPr>
              <w:rPr>
                <w:rFonts w:eastAsia="DengXian"/>
              </w:rPr>
            </w:pPr>
            <w:r>
              <w:rPr>
                <w:rFonts w:eastAsia="DengXian" w:hint="eastAsia"/>
              </w:rPr>
              <w:t>1</w:t>
            </w:r>
            <w:r>
              <w:rPr>
                <w:rFonts w:eastAsia="DengXian"/>
              </w:rPr>
              <w:t xml:space="preserve"> and 2</w:t>
            </w:r>
          </w:p>
        </w:tc>
        <w:tc>
          <w:tcPr>
            <w:tcW w:w="6480" w:type="dxa"/>
          </w:tcPr>
          <w:p w14:paraId="22F38A7A" w14:textId="77777777" w:rsidR="00DB62B4" w:rsidRDefault="00C55451">
            <w:pPr>
              <w:rPr>
                <w:rFonts w:eastAsia="DengXian"/>
              </w:rPr>
            </w:pPr>
            <w:proofErr w:type="spellStart"/>
            <w:r>
              <w:rPr>
                <w:rFonts w:eastAsia="DengXian"/>
                <w:i/>
                <w:iCs/>
              </w:rPr>
              <w:t>drx</w:t>
            </w:r>
            <w:proofErr w:type="spellEnd"/>
            <w:r>
              <w:rPr>
                <w:rFonts w:eastAsia="DengXian"/>
                <w:i/>
                <w:iCs/>
              </w:rPr>
              <w:t>-HARQ-RTT-</w:t>
            </w:r>
            <w:proofErr w:type="spellStart"/>
            <w:r>
              <w:rPr>
                <w:rFonts w:eastAsia="DengXian"/>
                <w:i/>
                <w:iCs/>
              </w:rPr>
              <w:t>TimerUL</w:t>
            </w:r>
            <w:proofErr w:type="spellEnd"/>
            <w:r>
              <w:rPr>
                <w:rFonts w:eastAsia="DengXian"/>
              </w:rPr>
              <w:t xml:space="preserve"> behaviour is associated to UL HARQ retransmission state. Some service requirement including reliability is also associated to UL HARQ retransmission state, which is implemented by LCH mapping rules.</w:t>
            </w:r>
          </w:p>
        </w:tc>
      </w:tr>
      <w:tr w:rsidR="00DB62B4" w14:paraId="6EA8A370" w14:textId="77777777">
        <w:tc>
          <w:tcPr>
            <w:tcW w:w="1496" w:type="dxa"/>
          </w:tcPr>
          <w:p w14:paraId="45BECAA4" w14:textId="77777777" w:rsidR="00DB62B4" w:rsidRDefault="00C55451">
            <w:pPr>
              <w:rPr>
                <w:rFonts w:eastAsiaTheme="minorEastAsia"/>
              </w:rPr>
            </w:pPr>
            <w:r>
              <w:rPr>
                <w:rFonts w:eastAsiaTheme="minorEastAsia" w:hint="eastAsia"/>
              </w:rPr>
              <w:t>X</w:t>
            </w:r>
            <w:r>
              <w:rPr>
                <w:rFonts w:eastAsiaTheme="minorEastAsia"/>
              </w:rPr>
              <w:t>iaomi</w:t>
            </w:r>
          </w:p>
        </w:tc>
        <w:tc>
          <w:tcPr>
            <w:tcW w:w="1739" w:type="dxa"/>
          </w:tcPr>
          <w:p w14:paraId="4370C155" w14:textId="77777777" w:rsidR="00DB62B4" w:rsidRDefault="00C55451">
            <w:pPr>
              <w:rPr>
                <w:rFonts w:eastAsiaTheme="minorEastAsia"/>
              </w:rPr>
            </w:pPr>
            <w:r>
              <w:rPr>
                <w:rFonts w:eastAsiaTheme="minorEastAsia" w:hint="eastAsia"/>
              </w:rPr>
              <w:t>1</w:t>
            </w:r>
            <w:r>
              <w:rPr>
                <w:rFonts w:eastAsiaTheme="minorEastAsia"/>
              </w:rPr>
              <w:t>, 2 and facilitate gNB blind scheduling</w:t>
            </w:r>
          </w:p>
        </w:tc>
        <w:tc>
          <w:tcPr>
            <w:tcW w:w="6480" w:type="dxa"/>
          </w:tcPr>
          <w:p w14:paraId="57B5A5DB" w14:textId="77777777" w:rsidR="00DB62B4" w:rsidRDefault="00C55451">
            <w:pPr>
              <w:rPr>
                <w:rFonts w:eastAsiaTheme="minorEastAsia"/>
              </w:rPr>
            </w:pPr>
            <w:r>
              <w:rPr>
                <w:rFonts w:eastAsiaTheme="minorEastAsia" w:hint="eastAsia"/>
              </w:rPr>
              <w:t>T</w:t>
            </w:r>
            <w:r>
              <w:rPr>
                <w:rFonts w:eastAsiaTheme="minorEastAsia"/>
              </w:rPr>
              <w:t>he ultimate reason is not to configure the behaviour of DRX RTT timer, but to facilitate gNB blind scheduling. That is why disabling DRX RTT timer is not sufficient, the DRX retransmission timer should still be restarted to enable sufficient time for blind retransmission scheduling, not just rely on inactivity timer. Otherwise, network may have to configure larger inactivity timer value which may not be suitable for the traffic.</w:t>
            </w:r>
          </w:p>
        </w:tc>
      </w:tr>
      <w:tr w:rsidR="00DB62B4" w14:paraId="0DB81CA9" w14:textId="77777777">
        <w:tc>
          <w:tcPr>
            <w:tcW w:w="1496" w:type="dxa"/>
          </w:tcPr>
          <w:p w14:paraId="5692FA92" w14:textId="77777777" w:rsidR="00DB62B4" w:rsidRDefault="00C55451">
            <w:pPr>
              <w:rPr>
                <w:rFonts w:eastAsia="DengXian"/>
              </w:rPr>
            </w:pPr>
            <w:r>
              <w:rPr>
                <w:rFonts w:eastAsia="DengXian"/>
              </w:rPr>
              <w:t>Apple</w:t>
            </w:r>
          </w:p>
        </w:tc>
        <w:tc>
          <w:tcPr>
            <w:tcW w:w="1739" w:type="dxa"/>
          </w:tcPr>
          <w:p w14:paraId="5FA388AE" w14:textId="77777777" w:rsidR="00DB62B4" w:rsidRDefault="00C55451">
            <w:pPr>
              <w:rPr>
                <w:rFonts w:eastAsia="DengXian"/>
              </w:rPr>
            </w:pPr>
            <w:r>
              <w:rPr>
                <w:rFonts w:eastAsia="DengXian"/>
              </w:rPr>
              <w:t>Option 2</w:t>
            </w:r>
          </w:p>
        </w:tc>
        <w:tc>
          <w:tcPr>
            <w:tcW w:w="6480" w:type="dxa"/>
          </w:tcPr>
          <w:p w14:paraId="1FBF6CA8" w14:textId="77777777" w:rsidR="00DB62B4" w:rsidRDefault="00C55451">
            <w:pPr>
              <w:rPr>
                <w:rFonts w:eastAsia="DengXian"/>
              </w:rPr>
            </w:pPr>
            <w:r>
              <w:rPr>
                <w:rFonts w:eastAsia="DengXian"/>
              </w:rPr>
              <w:t xml:space="preserve">Reason 2 is the main purpose according to us. The HARQ behaviour and timers should then follow. </w:t>
            </w:r>
          </w:p>
        </w:tc>
      </w:tr>
      <w:tr w:rsidR="00DB62B4" w14:paraId="75A07170" w14:textId="77777777">
        <w:tc>
          <w:tcPr>
            <w:tcW w:w="1496" w:type="dxa"/>
          </w:tcPr>
          <w:p w14:paraId="6B3038A3" w14:textId="77777777" w:rsidR="00DB62B4" w:rsidRDefault="00C55451">
            <w:pPr>
              <w:rPr>
                <w:rFonts w:eastAsiaTheme="minorEastAsia"/>
              </w:rPr>
            </w:pPr>
            <w:r>
              <w:rPr>
                <w:rFonts w:eastAsiaTheme="minorEastAsia" w:hint="eastAsia"/>
              </w:rPr>
              <w:t>CATT</w:t>
            </w:r>
          </w:p>
        </w:tc>
        <w:tc>
          <w:tcPr>
            <w:tcW w:w="1739" w:type="dxa"/>
          </w:tcPr>
          <w:p w14:paraId="33F9BCBA" w14:textId="77777777" w:rsidR="00DB62B4" w:rsidRDefault="00C55451">
            <w:pPr>
              <w:rPr>
                <w:rFonts w:eastAsiaTheme="minorEastAsia"/>
              </w:rPr>
            </w:pPr>
            <w:r>
              <w:rPr>
                <w:rFonts w:eastAsiaTheme="minorEastAsia"/>
              </w:rPr>
              <w:t>O</w:t>
            </w:r>
            <w:r>
              <w:rPr>
                <w:rFonts w:eastAsiaTheme="minorEastAsia" w:hint="eastAsia"/>
              </w:rPr>
              <w:t>ption 2</w:t>
            </w:r>
          </w:p>
        </w:tc>
        <w:tc>
          <w:tcPr>
            <w:tcW w:w="6480" w:type="dxa"/>
          </w:tcPr>
          <w:p w14:paraId="0EC9FA9F" w14:textId="77777777" w:rsidR="00DB62B4" w:rsidRDefault="00C55451">
            <w:pPr>
              <w:rPr>
                <w:rFonts w:eastAsiaTheme="minorEastAsia"/>
              </w:rPr>
            </w:pPr>
            <w:r>
              <w:rPr>
                <w:rFonts w:eastAsiaTheme="minorEastAsia"/>
              </w:rPr>
              <w:t>T</w:t>
            </w:r>
            <w:r>
              <w:rPr>
                <w:rFonts w:eastAsiaTheme="minorEastAsia" w:hint="eastAsia"/>
              </w:rPr>
              <w:t xml:space="preserve">he data form LCHs with different QoS requirements should be correctly mapping to UL resources. </w:t>
            </w:r>
          </w:p>
        </w:tc>
      </w:tr>
      <w:tr w:rsidR="00DB62B4" w14:paraId="757ADA92" w14:textId="77777777">
        <w:tc>
          <w:tcPr>
            <w:tcW w:w="1496" w:type="dxa"/>
          </w:tcPr>
          <w:p w14:paraId="272CC110" w14:textId="77777777" w:rsidR="00DB62B4" w:rsidRDefault="00C55451">
            <w:pPr>
              <w:rPr>
                <w:rFonts w:eastAsiaTheme="minorEastAsia"/>
              </w:rPr>
            </w:pPr>
            <w:r>
              <w:rPr>
                <w:rFonts w:eastAsia="Malgun Gothic" w:hint="eastAsia"/>
                <w:lang w:eastAsia="ko-KR"/>
              </w:rPr>
              <w:t>L</w:t>
            </w:r>
            <w:r>
              <w:rPr>
                <w:rFonts w:eastAsia="Malgun Gothic"/>
                <w:lang w:eastAsia="ko-KR"/>
              </w:rPr>
              <w:t>G</w:t>
            </w:r>
          </w:p>
        </w:tc>
        <w:tc>
          <w:tcPr>
            <w:tcW w:w="1739" w:type="dxa"/>
          </w:tcPr>
          <w:p w14:paraId="7AF74186" w14:textId="77777777" w:rsidR="00DB62B4" w:rsidRDefault="00C55451">
            <w:pPr>
              <w:rPr>
                <w:rFonts w:eastAsiaTheme="minorEastAsia"/>
              </w:rPr>
            </w:pPr>
            <w:r>
              <w:rPr>
                <w:rFonts w:eastAsia="Malgun Gothic" w:hint="eastAsia"/>
                <w:lang w:eastAsia="ko-KR"/>
              </w:rPr>
              <w:t xml:space="preserve">Option </w:t>
            </w:r>
            <w:r>
              <w:rPr>
                <w:rFonts w:eastAsia="Malgun Gothic"/>
                <w:lang w:eastAsia="ko-KR"/>
              </w:rPr>
              <w:t xml:space="preserve">1 and </w:t>
            </w:r>
            <w:r>
              <w:rPr>
                <w:rFonts w:eastAsia="Malgun Gothic" w:hint="eastAsia"/>
                <w:lang w:eastAsia="ko-KR"/>
              </w:rPr>
              <w:t>2</w:t>
            </w:r>
          </w:p>
        </w:tc>
        <w:tc>
          <w:tcPr>
            <w:tcW w:w="6480" w:type="dxa"/>
          </w:tcPr>
          <w:p w14:paraId="7A99B327" w14:textId="77777777" w:rsidR="00DB62B4" w:rsidRDefault="00C55451">
            <w:pPr>
              <w:rPr>
                <w:rFonts w:eastAsiaTheme="minorEastAsia"/>
              </w:rPr>
            </w:pPr>
            <w:r>
              <w:rPr>
                <w:rFonts w:eastAsiaTheme="minorEastAsia" w:hint="eastAsia"/>
                <w:lang w:eastAsia="ko-KR"/>
              </w:rPr>
              <w:t xml:space="preserve">The motivation of </w:t>
            </w:r>
            <w:r>
              <w:rPr>
                <w:rFonts w:eastAsiaTheme="minorEastAsia"/>
                <w:lang w:eastAsia="ko-KR"/>
              </w:rPr>
              <w:t xml:space="preserve">introducing for </w:t>
            </w:r>
            <w:r>
              <w:rPr>
                <w:rFonts w:eastAsiaTheme="minorEastAsia" w:hint="eastAsia"/>
                <w:lang w:eastAsia="ko-KR"/>
              </w:rPr>
              <w:t xml:space="preserve">UL HARQ retransmission </w:t>
            </w:r>
            <w:r>
              <w:rPr>
                <w:rFonts w:eastAsiaTheme="minorEastAsia"/>
                <w:lang w:eastAsia="ko-KR"/>
              </w:rPr>
              <w:t xml:space="preserve">state is that the SDUs associated with same services are contained in a MAC PDU. Considering this, the LCP procedure should be associated with the UL HARQ retransmission state. In addition, according to the </w:t>
            </w:r>
            <w:r>
              <w:rPr>
                <w:rFonts w:eastAsiaTheme="minorEastAsia" w:hint="eastAsia"/>
                <w:lang w:eastAsia="ko-KR"/>
              </w:rPr>
              <w:t xml:space="preserve">UL HARQ retransmission </w:t>
            </w:r>
            <w:r>
              <w:rPr>
                <w:rFonts w:eastAsiaTheme="minorEastAsia"/>
                <w:lang w:eastAsia="ko-KR"/>
              </w:rPr>
              <w:t xml:space="preserve">state, the proper DRX configuration for </w:t>
            </w:r>
            <w:proofErr w:type="spellStart"/>
            <w:r>
              <w:rPr>
                <w:rFonts w:eastAsiaTheme="minorEastAsia"/>
                <w:lang w:eastAsia="ko-KR"/>
              </w:rPr>
              <w:t>drx</w:t>
            </w:r>
            <w:proofErr w:type="spellEnd"/>
            <w:r>
              <w:rPr>
                <w:rFonts w:eastAsiaTheme="minorEastAsia"/>
                <w:lang w:eastAsia="ko-KR"/>
              </w:rPr>
              <w:t>-HARQ-RTT-</w:t>
            </w:r>
            <w:proofErr w:type="spellStart"/>
            <w:r>
              <w:rPr>
                <w:rFonts w:eastAsiaTheme="minorEastAsia"/>
                <w:lang w:eastAsia="ko-KR"/>
              </w:rPr>
              <w:t>TimerUL</w:t>
            </w:r>
            <w:proofErr w:type="spellEnd"/>
            <w:r>
              <w:rPr>
                <w:rFonts w:eastAsiaTheme="minorEastAsia"/>
                <w:lang w:eastAsia="ko-KR"/>
              </w:rPr>
              <w:t xml:space="preserve"> should be configured as well.</w:t>
            </w:r>
          </w:p>
        </w:tc>
      </w:tr>
      <w:tr w:rsidR="00DB62B4" w14:paraId="4640C6BC" w14:textId="77777777">
        <w:tc>
          <w:tcPr>
            <w:tcW w:w="1496" w:type="dxa"/>
          </w:tcPr>
          <w:p w14:paraId="0520198A" w14:textId="77777777" w:rsidR="00DB62B4" w:rsidRDefault="00C55451">
            <w:pPr>
              <w:rPr>
                <w:rFonts w:eastAsiaTheme="minorEastAsia"/>
              </w:rPr>
            </w:pPr>
            <w:r>
              <w:rPr>
                <w:rFonts w:eastAsiaTheme="minorEastAsia"/>
              </w:rPr>
              <w:t>OPPO</w:t>
            </w:r>
          </w:p>
        </w:tc>
        <w:tc>
          <w:tcPr>
            <w:tcW w:w="1739" w:type="dxa"/>
          </w:tcPr>
          <w:p w14:paraId="3B807868" w14:textId="77777777" w:rsidR="00DB62B4" w:rsidRDefault="00C55451">
            <w:pPr>
              <w:rPr>
                <w:rFonts w:eastAsiaTheme="minorEastAsia"/>
              </w:rPr>
            </w:pPr>
            <w:r>
              <w:rPr>
                <w:rFonts w:eastAsiaTheme="minorEastAsia"/>
              </w:rPr>
              <w:t>1, 2 and 3</w:t>
            </w:r>
          </w:p>
        </w:tc>
        <w:tc>
          <w:tcPr>
            <w:tcW w:w="6480" w:type="dxa"/>
          </w:tcPr>
          <w:p w14:paraId="4A980D3D" w14:textId="77777777" w:rsidR="00DB62B4" w:rsidRDefault="00C55451">
            <w:pPr>
              <w:rPr>
                <w:rFonts w:eastAsiaTheme="minorEastAsia"/>
              </w:rPr>
            </w:pPr>
            <w:r>
              <w:rPr>
                <w:rFonts w:eastAsiaTheme="minorEastAsia"/>
              </w:rPr>
              <w:t>We share the save view as Qualcomm. The motivation for defining different HARQ states is mainly to provide different QoS, and we think once network configures the HARQ state, it should ensure to schedule UE according to the configured HARQ state.</w:t>
            </w:r>
          </w:p>
        </w:tc>
      </w:tr>
      <w:tr w:rsidR="00DB62B4" w14:paraId="54BB6130" w14:textId="77777777">
        <w:tc>
          <w:tcPr>
            <w:tcW w:w="1496" w:type="dxa"/>
          </w:tcPr>
          <w:p w14:paraId="3E14F184" w14:textId="77777777" w:rsidR="00DB62B4" w:rsidRDefault="00C55451">
            <w:pPr>
              <w:rPr>
                <w:rFonts w:eastAsiaTheme="minorEastAsia"/>
              </w:rPr>
            </w:pPr>
            <w:r>
              <w:rPr>
                <w:rFonts w:eastAsiaTheme="minorEastAsia"/>
              </w:rPr>
              <w:t>Nokia</w:t>
            </w:r>
          </w:p>
        </w:tc>
        <w:tc>
          <w:tcPr>
            <w:tcW w:w="1739" w:type="dxa"/>
          </w:tcPr>
          <w:p w14:paraId="448218EA" w14:textId="77777777" w:rsidR="00DB62B4" w:rsidRDefault="00C55451">
            <w:pPr>
              <w:rPr>
                <w:rFonts w:eastAsiaTheme="minorEastAsia"/>
              </w:rPr>
            </w:pPr>
            <w:r>
              <w:rPr>
                <w:rFonts w:eastAsiaTheme="minorEastAsia"/>
              </w:rPr>
              <w:t>Option 1 and 2</w:t>
            </w:r>
          </w:p>
        </w:tc>
        <w:tc>
          <w:tcPr>
            <w:tcW w:w="6480" w:type="dxa"/>
          </w:tcPr>
          <w:p w14:paraId="4E02992E" w14:textId="77777777" w:rsidR="00DB62B4" w:rsidRDefault="00C55451">
            <w:pPr>
              <w:rPr>
                <w:rFonts w:eastAsiaTheme="minorEastAsia"/>
              </w:rPr>
            </w:pPr>
            <w:r>
              <w:rPr>
                <w:lang w:eastAsia="sv-SE"/>
              </w:rPr>
              <w:t xml:space="preserve">We think the intention to define UL retransmission states is to facilitate new LCP restriction to guarantee each LCH’s QoS and to support different DRX RTT timer configuration for different retransmission states to save UE’s power. </w:t>
            </w:r>
          </w:p>
        </w:tc>
      </w:tr>
      <w:tr w:rsidR="00DB62B4" w14:paraId="525A5CF8" w14:textId="77777777">
        <w:tc>
          <w:tcPr>
            <w:tcW w:w="1496" w:type="dxa"/>
          </w:tcPr>
          <w:p w14:paraId="338C425C" w14:textId="77777777" w:rsidR="00DB62B4" w:rsidRDefault="00C55451">
            <w:pPr>
              <w:rPr>
                <w:rFonts w:eastAsia="SimSun"/>
                <w:lang w:val="en-US"/>
              </w:rPr>
            </w:pPr>
            <w:r>
              <w:rPr>
                <w:rFonts w:eastAsia="SimSun" w:hint="eastAsia"/>
                <w:lang w:val="en-US"/>
              </w:rPr>
              <w:t>ZTE</w:t>
            </w:r>
          </w:p>
        </w:tc>
        <w:tc>
          <w:tcPr>
            <w:tcW w:w="1739" w:type="dxa"/>
          </w:tcPr>
          <w:p w14:paraId="26DA87AF" w14:textId="77777777" w:rsidR="00DB62B4" w:rsidRDefault="00C55451">
            <w:pPr>
              <w:rPr>
                <w:rFonts w:eastAsia="DengXian"/>
                <w:lang w:val="en-US"/>
              </w:rPr>
            </w:pPr>
            <w:r>
              <w:rPr>
                <w:rFonts w:eastAsia="DengXian" w:hint="eastAsia"/>
                <w:lang w:val="en-US"/>
              </w:rPr>
              <w:t>2</w:t>
            </w:r>
          </w:p>
        </w:tc>
        <w:tc>
          <w:tcPr>
            <w:tcW w:w="6480" w:type="dxa"/>
          </w:tcPr>
          <w:p w14:paraId="28940A42" w14:textId="77777777" w:rsidR="00DB62B4" w:rsidRDefault="00C55451">
            <w:pPr>
              <w:rPr>
                <w:rFonts w:eastAsia="DengXian"/>
                <w:lang w:val="en-US" w:eastAsia="sv-SE"/>
              </w:rPr>
            </w:pPr>
            <w:r>
              <w:rPr>
                <w:rFonts w:eastAsia="DengXian" w:hint="eastAsia"/>
                <w:lang w:val="en-US"/>
              </w:rPr>
              <w:t>The intention to have two states is to allow a finer granularity of LCH-HARQ process mapping so that each LCH can be mapped to the intended UL grant.</w:t>
            </w:r>
          </w:p>
        </w:tc>
      </w:tr>
      <w:tr w:rsidR="00C55451" w14:paraId="376C8740" w14:textId="77777777">
        <w:tc>
          <w:tcPr>
            <w:tcW w:w="1496" w:type="dxa"/>
          </w:tcPr>
          <w:p w14:paraId="6FAD6B82" w14:textId="77777777" w:rsidR="00C55451" w:rsidRPr="00C55451" w:rsidRDefault="00C55451">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739" w:type="dxa"/>
          </w:tcPr>
          <w:p w14:paraId="6B025D20" w14:textId="77777777" w:rsidR="00C55451" w:rsidRPr="00C55451" w:rsidRDefault="00C55451">
            <w:pPr>
              <w:rPr>
                <w:rFonts w:eastAsia="Malgun Gothic"/>
                <w:lang w:val="en-US" w:eastAsia="ko-KR"/>
              </w:rPr>
            </w:pPr>
            <w:r>
              <w:rPr>
                <w:rFonts w:eastAsia="Malgun Gothic" w:hint="eastAsia"/>
                <w:lang w:val="en-US" w:eastAsia="ko-KR"/>
              </w:rPr>
              <w:t>O</w:t>
            </w:r>
            <w:r>
              <w:rPr>
                <w:rFonts w:eastAsia="Malgun Gothic"/>
                <w:lang w:val="en-US" w:eastAsia="ko-KR"/>
              </w:rPr>
              <w:t>ption 1 and 2</w:t>
            </w:r>
          </w:p>
        </w:tc>
        <w:tc>
          <w:tcPr>
            <w:tcW w:w="6480" w:type="dxa"/>
          </w:tcPr>
          <w:p w14:paraId="54BB7B0D" w14:textId="77777777" w:rsidR="00C55451" w:rsidRPr="00494860" w:rsidRDefault="00494860">
            <w:pPr>
              <w:rPr>
                <w:rFonts w:eastAsia="Malgun Gothic"/>
                <w:lang w:val="en-US" w:eastAsia="ko-KR"/>
              </w:rPr>
            </w:pPr>
            <w:r>
              <w:rPr>
                <w:rFonts w:eastAsia="Malgun Gothic" w:hint="eastAsia"/>
                <w:lang w:val="en-US" w:eastAsia="ko-KR"/>
              </w:rPr>
              <w:t>W</w:t>
            </w:r>
            <w:r>
              <w:rPr>
                <w:rFonts w:eastAsia="Malgun Gothic"/>
                <w:lang w:val="en-US" w:eastAsia="ko-KR"/>
              </w:rPr>
              <w:t xml:space="preserve">e think </w:t>
            </w:r>
            <w:r w:rsidRPr="00494860">
              <w:rPr>
                <w:rFonts w:eastAsia="Malgun Gothic"/>
                <w:lang w:val="en-US" w:eastAsia="ko-KR"/>
              </w:rPr>
              <w:t>that it is necessary to configure the UL HARQ retransmission state to support options 1 and 2.</w:t>
            </w:r>
          </w:p>
        </w:tc>
      </w:tr>
      <w:tr w:rsidR="002C4281" w14:paraId="10FF2244" w14:textId="77777777">
        <w:tc>
          <w:tcPr>
            <w:tcW w:w="1496" w:type="dxa"/>
          </w:tcPr>
          <w:p w14:paraId="39A8108F" w14:textId="6DB34E25" w:rsidR="002C4281" w:rsidRDefault="002C4281" w:rsidP="002C4281">
            <w:pPr>
              <w:rPr>
                <w:rFonts w:eastAsia="Malgun Gothic"/>
                <w:lang w:val="en-US" w:eastAsia="ko-KR"/>
              </w:rPr>
            </w:pPr>
            <w:r>
              <w:rPr>
                <w:rFonts w:eastAsiaTheme="minorEastAsia"/>
              </w:rPr>
              <w:t>Intel</w:t>
            </w:r>
          </w:p>
        </w:tc>
        <w:tc>
          <w:tcPr>
            <w:tcW w:w="1739" w:type="dxa"/>
          </w:tcPr>
          <w:p w14:paraId="7F902186" w14:textId="745B455F" w:rsidR="002C4281" w:rsidRDefault="002C4281" w:rsidP="002C4281">
            <w:pPr>
              <w:rPr>
                <w:rFonts w:eastAsia="Malgun Gothic"/>
                <w:lang w:val="en-US" w:eastAsia="ko-KR"/>
              </w:rPr>
            </w:pPr>
            <w:r>
              <w:rPr>
                <w:rFonts w:eastAsiaTheme="minorEastAsia"/>
              </w:rPr>
              <w:t>1 with comment</w:t>
            </w:r>
          </w:p>
        </w:tc>
        <w:tc>
          <w:tcPr>
            <w:tcW w:w="6480" w:type="dxa"/>
          </w:tcPr>
          <w:p w14:paraId="5763213E" w14:textId="6C814133" w:rsidR="002C4281" w:rsidRDefault="002C4281" w:rsidP="002C4281">
            <w:pPr>
              <w:rPr>
                <w:rFonts w:eastAsia="Malgun Gothic"/>
                <w:lang w:val="en-US" w:eastAsia="ko-KR"/>
              </w:rPr>
            </w:pPr>
            <w:r>
              <w:rPr>
                <w:rFonts w:eastAsiaTheme="minorEastAsia"/>
              </w:rPr>
              <w:t>As we commented during 1</w:t>
            </w:r>
            <w:r>
              <w:rPr>
                <w:rFonts w:eastAsiaTheme="minorEastAsia"/>
                <w:vertAlign w:val="superscript"/>
              </w:rPr>
              <w:t>st</w:t>
            </w:r>
            <w:r>
              <w:rPr>
                <w:rFonts w:eastAsiaTheme="minorEastAsia"/>
              </w:rPr>
              <w:t xml:space="preserve"> phase of email discussion, if </w:t>
            </w:r>
            <w:proofErr w:type="spellStart"/>
            <w:r>
              <w:rPr>
                <w:rFonts w:eastAsiaTheme="minorEastAsia"/>
              </w:rPr>
              <w:t>drx</w:t>
            </w:r>
            <w:proofErr w:type="spellEnd"/>
            <w:r>
              <w:rPr>
                <w:rFonts w:eastAsiaTheme="minorEastAsia"/>
              </w:rPr>
              <w:t>-HARQ-RTT-</w:t>
            </w:r>
            <w:proofErr w:type="spellStart"/>
            <w:r>
              <w:rPr>
                <w:rFonts w:eastAsiaTheme="minorEastAsia"/>
              </w:rPr>
              <w:t>TimerUL</w:t>
            </w:r>
            <w:proofErr w:type="spellEnd"/>
            <w:r>
              <w:rPr>
                <w:rFonts w:eastAsiaTheme="minorEastAsia"/>
              </w:rPr>
              <w:t xml:space="preserve"> behaviour is the only reason for configuring an UL HARQ retransmission, we do not think that a new UL HARQ retransmission state is needed. Instead, </w:t>
            </w:r>
            <w:proofErr w:type="spellStart"/>
            <w:r>
              <w:rPr>
                <w:rFonts w:eastAsiaTheme="minorEastAsia"/>
              </w:rPr>
              <w:t>drx</w:t>
            </w:r>
            <w:proofErr w:type="spellEnd"/>
            <w:r>
              <w:rPr>
                <w:rFonts w:eastAsiaTheme="minorEastAsia"/>
              </w:rPr>
              <w:t>-HARQ-RTT-</w:t>
            </w:r>
            <w:proofErr w:type="spellStart"/>
            <w:r>
              <w:rPr>
                <w:rFonts w:eastAsiaTheme="minorEastAsia"/>
              </w:rPr>
              <w:t>TimerUL</w:t>
            </w:r>
            <w:proofErr w:type="spellEnd"/>
            <w:r>
              <w:rPr>
                <w:rFonts w:eastAsiaTheme="minorEastAsia"/>
              </w:rPr>
              <w:t xml:space="preserve"> behaviour can be configured directly. </w:t>
            </w:r>
          </w:p>
        </w:tc>
      </w:tr>
      <w:tr w:rsidR="00A75446" w14:paraId="49BCF4C5" w14:textId="77777777">
        <w:tc>
          <w:tcPr>
            <w:tcW w:w="1496" w:type="dxa"/>
          </w:tcPr>
          <w:p w14:paraId="05CF539B" w14:textId="01C26562" w:rsidR="00A75446" w:rsidRDefault="00A75446" w:rsidP="002C4281">
            <w:pPr>
              <w:rPr>
                <w:rFonts w:eastAsiaTheme="minorEastAsia"/>
              </w:rPr>
            </w:pPr>
            <w:r>
              <w:rPr>
                <w:rFonts w:eastAsiaTheme="minorEastAsia"/>
              </w:rPr>
              <w:t>Ericsson</w:t>
            </w:r>
          </w:p>
        </w:tc>
        <w:tc>
          <w:tcPr>
            <w:tcW w:w="1739" w:type="dxa"/>
          </w:tcPr>
          <w:p w14:paraId="7DC703B2" w14:textId="7D249529" w:rsidR="00A75446" w:rsidRDefault="00A75446" w:rsidP="002C4281">
            <w:pPr>
              <w:rPr>
                <w:rFonts w:eastAsiaTheme="minorEastAsia"/>
              </w:rPr>
            </w:pPr>
            <w:r>
              <w:rPr>
                <w:rFonts w:eastAsiaTheme="minorEastAsia"/>
              </w:rPr>
              <w:t>1 and 2</w:t>
            </w:r>
          </w:p>
        </w:tc>
        <w:tc>
          <w:tcPr>
            <w:tcW w:w="6480" w:type="dxa"/>
          </w:tcPr>
          <w:p w14:paraId="4701BB7A" w14:textId="5FD786F6" w:rsidR="00A75446" w:rsidRDefault="00A75446" w:rsidP="002C4281">
            <w:pPr>
              <w:rPr>
                <w:rFonts w:eastAsiaTheme="minorEastAsia"/>
              </w:rPr>
            </w:pPr>
            <w:r>
              <w:rPr>
                <w:rFonts w:eastAsiaTheme="minorEastAsia"/>
              </w:rPr>
              <w:t xml:space="preserve">NTN will work fine without any change to UL HARQ. </w:t>
            </w:r>
          </w:p>
          <w:p w14:paraId="56E5D22D" w14:textId="1906A0DC" w:rsidR="000F7E25" w:rsidRDefault="000F7E25" w:rsidP="002C4281">
            <w:pPr>
              <w:rPr>
                <w:rFonts w:eastAsiaTheme="minorEastAsia"/>
              </w:rPr>
            </w:pPr>
            <w:r>
              <w:rPr>
                <w:rFonts w:eastAsiaTheme="minorEastAsia"/>
              </w:rPr>
              <w:lastRenderedPageBreak/>
              <w:t xml:space="preserve">Option 3 is not acceptable in any way, shape, or form. If the UE receives a grant that is “unexpected” (due to any reason such as UE missing a grant, gNB missing a PUSCH transmission, </w:t>
            </w:r>
            <w:proofErr w:type="spellStart"/>
            <w:r>
              <w:rPr>
                <w:rFonts w:eastAsiaTheme="minorEastAsia"/>
              </w:rPr>
              <w:t>drx</w:t>
            </w:r>
            <w:proofErr w:type="spellEnd"/>
            <w:r>
              <w:rPr>
                <w:rFonts w:eastAsiaTheme="minorEastAsia"/>
              </w:rPr>
              <w:t xml:space="preserve"> state mismatch etc.), the ONLY reasonable thing to do is for the UE to follow the grant – any other resolution will make the situation worse. Also, there is nothing in the </w:t>
            </w:r>
            <w:r w:rsidR="00A36A57">
              <w:rPr>
                <w:rFonts w:eastAsiaTheme="minorEastAsia"/>
              </w:rPr>
              <w:t xml:space="preserve">MAC spec nor PHY spec that allows the UE to ignore a grant. </w:t>
            </w:r>
          </w:p>
        </w:tc>
      </w:tr>
    </w:tbl>
    <w:p w14:paraId="598D80CF" w14:textId="76699051" w:rsidR="00DB62B4" w:rsidRDefault="00DB62B4">
      <w:pPr>
        <w:ind w:left="1440" w:hanging="1440"/>
        <w:rPr>
          <w:rFonts w:cs="Arial"/>
          <w:b/>
          <w:bCs/>
        </w:rPr>
      </w:pPr>
    </w:p>
    <w:p w14:paraId="4AD27846" w14:textId="7106EC61" w:rsidR="00913961" w:rsidRPr="00EE79CB" w:rsidRDefault="00913961">
      <w:pPr>
        <w:ind w:left="1440" w:hanging="1440"/>
        <w:rPr>
          <w:rFonts w:cs="Arial"/>
          <w:i/>
          <w:iCs/>
          <w:color w:val="C00000"/>
        </w:rPr>
      </w:pPr>
      <w:r w:rsidRPr="00EE79CB">
        <w:rPr>
          <w:rFonts w:cs="Arial"/>
          <w:i/>
          <w:iCs/>
          <w:color w:val="C00000"/>
        </w:rPr>
        <w:t>Rapporteur Summary:</w:t>
      </w:r>
    </w:p>
    <w:p w14:paraId="28A15F75" w14:textId="77777777" w:rsidR="00EE79CB" w:rsidRPr="00EE79CB" w:rsidRDefault="00EE79CB" w:rsidP="00EE79CB">
      <w:pPr>
        <w:rPr>
          <w:i/>
          <w:iCs/>
          <w:color w:val="C00000"/>
        </w:rPr>
      </w:pPr>
      <w:r w:rsidRPr="00EE79CB">
        <w:rPr>
          <w:i/>
          <w:iCs/>
          <w:color w:val="C00000"/>
        </w:rPr>
        <w:t>Out of 16 responding companies, the following table presents a summary of responses to the above question:</w:t>
      </w:r>
    </w:p>
    <w:tbl>
      <w:tblPr>
        <w:tblStyle w:val="TableGrid"/>
        <w:tblW w:w="0" w:type="auto"/>
        <w:jc w:val="center"/>
        <w:tblLook w:val="04A0" w:firstRow="1" w:lastRow="0" w:firstColumn="1" w:lastColumn="0" w:noHBand="0" w:noVBand="1"/>
      </w:tblPr>
      <w:tblGrid>
        <w:gridCol w:w="2455"/>
        <w:gridCol w:w="2400"/>
        <w:gridCol w:w="2524"/>
        <w:gridCol w:w="2250"/>
      </w:tblGrid>
      <w:tr w:rsidR="00EE79CB" w:rsidRPr="00EE79CB" w14:paraId="5D676D9D" w14:textId="77777777" w:rsidTr="00D12003">
        <w:trPr>
          <w:jc w:val="center"/>
        </w:trPr>
        <w:tc>
          <w:tcPr>
            <w:tcW w:w="9629" w:type="dxa"/>
            <w:gridSpan w:val="4"/>
            <w:shd w:val="clear" w:color="auto" w:fill="F2F2F2" w:themeFill="background1" w:themeFillShade="F2"/>
            <w:vAlign w:val="center"/>
          </w:tcPr>
          <w:p w14:paraId="51D7C32D" w14:textId="77777777" w:rsidR="00EE79CB" w:rsidRPr="00EE79CB" w:rsidRDefault="00EE79CB" w:rsidP="00D12003">
            <w:pPr>
              <w:jc w:val="center"/>
              <w:rPr>
                <w:b/>
                <w:i/>
                <w:iCs/>
                <w:color w:val="C00000"/>
              </w:rPr>
            </w:pPr>
            <w:r w:rsidRPr="00EE79CB">
              <w:rPr>
                <w:b/>
                <w:i/>
                <w:iCs/>
                <w:color w:val="C00000"/>
              </w:rPr>
              <w:t>What are the primary reasons for configuring an UL HARQ retransmission state?</w:t>
            </w:r>
          </w:p>
        </w:tc>
      </w:tr>
      <w:tr w:rsidR="00EE79CB" w:rsidRPr="00EE79CB" w14:paraId="1E01A769" w14:textId="77777777" w:rsidTr="00D12003">
        <w:trPr>
          <w:jc w:val="center"/>
        </w:trPr>
        <w:tc>
          <w:tcPr>
            <w:tcW w:w="2455" w:type="dxa"/>
            <w:shd w:val="clear" w:color="auto" w:fill="F2F2F2" w:themeFill="background1" w:themeFillShade="F2"/>
            <w:vAlign w:val="center"/>
          </w:tcPr>
          <w:p w14:paraId="63E4F8D3" w14:textId="77777777" w:rsidR="00EE79CB" w:rsidRPr="00EE79CB" w:rsidRDefault="00EE79CB" w:rsidP="00D12003">
            <w:pPr>
              <w:jc w:val="center"/>
              <w:rPr>
                <w:i/>
                <w:iCs/>
                <w:color w:val="C00000"/>
              </w:rPr>
            </w:pPr>
            <w:r w:rsidRPr="00EE79CB">
              <w:rPr>
                <w:i/>
                <w:iCs/>
                <w:color w:val="C00000"/>
              </w:rPr>
              <w:t>Option 1</w:t>
            </w:r>
          </w:p>
        </w:tc>
        <w:tc>
          <w:tcPr>
            <w:tcW w:w="2400" w:type="dxa"/>
            <w:shd w:val="clear" w:color="auto" w:fill="F2F2F2" w:themeFill="background1" w:themeFillShade="F2"/>
            <w:vAlign w:val="center"/>
          </w:tcPr>
          <w:p w14:paraId="622A99DB" w14:textId="77777777" w:rsidR="00EE79CB" w:rsidRPr="00EE79CB" w:rsidRDefault="00EE79CB" w:rsidP="00D12003">
            <w:pPr>
              <w:jc w:val="center"/>
              <w:rPr>
                <w:i/>
                <w:iCs/>
                <w:color w:val="C00000"/>
              </w:rPr>
            </w:pPr>
            <w:r w:rsidRPr="00EE79CB">
              <w:rPr>
                <w:i/>
                <w:iCs/>
                <w:color w:val="C00000"/>
              </w:rPr>
              <w:t>Option 2</w:t>
            </w:r>
          </w:p>
        </w:tc>
        <w:tc>
          <w:tcPr>
            <w:tcW w:w="2524" w:type="dxa"/>
            <w:shd w:val="clear" w:color="auto" w:fill="F2F2F2" w:themeFill="background1" w:themeFillShade="F2"/>
          </w:tcPr>
          <w:p w14:paraId="175D5348" w14:textId="77777777" w:rsidR="00EE79CB" w:rsidRPr="00EE79CB" w:rsidRDefault="00EE79CB" w:rsidP="00D12003">
            <w:pPr>
              <w:jc w:val="center"/>
              <w:rPr>
                <w:i/>
                <w:iCs/>
                <w:color w:val="C00000"/>
              </w:rPr>
            </w:pPr>
            <w:r w:rsidRPr="00EE79CB">
              <w:rPr>
                <w:i/>
                <w:iCs/>
                <w:color w:val="C00000"/>
              </w:rPr>
              <w:t>Option 3</w:t>
            </w:r>
          </w:p>
        </w:tc>
        <w:tc>
          <w:tcPr>
            <w:tcW w:w="2250" w:type="dxa"/>
            <w:shd w:val="clear" w:color="auto" w:fill="F2F2F2" w:themeFill="background1" w:themeFillShade="F2"/>
          </w:tcPr>
          <w:p w14:paraId="7250BA22" w14:textId="77777777" w:rsidR="00EE79CB" w:rsidRPr="00EE79CB" w:rsidRDefault="00EE79CB" w:rsidP="00D12003">
            <w:pPr>
              <w:jc w:val="center"/>
              <w:rPr>
                <w:i/>
                <w:iCs/>
                <w:color w:val="C00000"/>
              </w:rPr>
            </w:pPr>
            <w:r w:rsidRPr="00EE79CB">
              <w:rPr>
                <w:i/>
                <w:iCs/>
                <w:color w:val="C00000"/>
              </w:rPr>
              <w:t>Option 4</w:t>
            </w:r>
          </w:p>
        </w:tc>
      </w:tr>
      <w:tr w:rsidR="00EE79CB" w:rsidRPr="00EE79CB" w14:paraId="7E84FFC3" w14:textId="77777777" w:rsidTr="00D12003">
        <w:trPr>
          <w:jc w:val="center"/>
        </w:trPr>
        <w:tc>
          <w:tcPr>
            <w:tcW w:w="2455" w:type="dxa"/>
            <w:vAlign w:val="center"/>
          </w:tcPr>
          <w:p w14:paraId="408020C4" w14:textId="77777777" w:rsidR="00EE79CB" w:rsidRPr="00EE79CB" w:rsidRDefault="00EE79CB" w:rsidP="00D12003">
            <w:pPr>
              <w:jc w:val="center"/>
              <w:rPr>
                <w:i/>
                <w:iCs/>
                <w:color w:val="C00000"/>
              </w:rPr>
            </w:pPr>
            <w:r w:rsidRPr="00EE79CB">
              <w:rPr>
                <w:i/>
                <w:iCs/>
                <w:color w:val="C00000"/>
              </w:rPr>
              <w:t>12</w:t>
            </w:r>
          </w:p>
        </w:tc>
        <w:tc>
          <w:tcPr>
            <w:tcW w:w="2400" w:type="dxa"/>
          </w:tcPr>
          <w:p w14:paraId="0E75CCD5" w14:textId="77777777" w:rsidR="00EE79CB" w:rsidRPr="00EE79CB" w:rsidRDefault="00EE79CB" w:rsidP="00D12003">
            <w:pPr>
              <w:jc w:val="center"/>
              <w:rPr>
                <w:i/>
                <w:iCs/>
                <w:color w:val="C00000"/>
              </w:rPr>
            </w:pPr>
            <w:r w:rsidRPr="00EE79CB">
              <w:rPr>
                <w:i/>
                <w:iCs/>
                <w:color w:val="C00000"/>
              </w:rPr>
              <w:t>15</w:t>
            </w:r>
          </w:p>
        </w:tc>
        <w:tc>
          <w:tcPr>
            <w:tcW w:w="2524" w:type="dxa"/>
          </w:tcPr>
          <w:p w14:paraId="583FC1BF" w14:textId="77777777" w:rsidR="00EE79CB" w:rsidRPr="00EE79CB" w:rsidRDefault="00EE79CB" w:rsidP="00D12003">
            <w:pPr>
              <w:jc w:val="center"/>
              <w:rPr>
                <w:i/>
                <w:iCs/>
                <w:color w:val="C00000"/>
              </w:rPr>
            </w:pPr>
            <w:r w:rsidRPr="00EE79CB">
              <w:rPr>
                <w:i/>
                <w:iCs/>
                <w:color w:val="C00000"/>
              </w:rPr>
              <w:t>2</w:t>
            </w:r>
          </w:p>
        </w:tc>
        <w:tc>
          <w:tcPr>
            <w:tcW w:w="2250" w:type="dxa"/>
          </w:tcPr>
          <w:p w14:paraId="20F8A956" w14:textId="77777777" w:rsidR="00EE79CB" w:rsidRPr="00EE79CB" w:rsidRDefault="00EE79CB" w:rsidP="00D12003">
            <w:pPr>
              <w:jc w:val="center"/>
              <w:rPr>
                <w:i/>
                <w:iCs/>
                <w:color w:val="C00000"/>
              </w:rPr>
            </w:pPr>
            <w:r w:rsidRPr="00EE79CB">
              <w:rPr>
                <w:i/>
                <w:iCs/>
                <w:color w:val="C00000"/>
              </w:rPr>
              <w:t>-</w:t>
            </w:r>
          </w:p>
        </w:tc>
      </w:tr>
    </w:tbl>
    <w:p w14:paraId="4F54CC88" w14:textId="77777777" w:rsidR="00EE79CB" w:rsidRPr="00EE79CB" w:rsidRDefault="00EE79CB" w:rsidP="00EE79CB">
      <w:pPr>
        <w:ind w:left="1440" w:hanging="1440"/>
        <w:rPr>
          <w:rFonts w:cs="Arial"/>
          <w:i/>
          <w:iCs/>
          <w:color w:val="C00000"/>
        </w:rPr>
      </w:pPr>
    </w:p>
    <w:p w14:paraId="03375E71" w14:textId="77777777" w:rsidR="00EE79CB" w:rsidRPr="00EE79CB" w:rsidRDefault="00EE79CB" w:rsidP="00EE79CB">
      <w:pPr>
        <w:ind w:left="1440" w:hanging="1440"/>
        <w:rPr>
          <w:rFonts w:cs="Arial"/>
          <w:i/>
          <w:iCs/>
          <w:color w:val="C00000"/>
        </w:rPr>
      </w:pPr>
      <w:r w:rsidRPr="00EE79CB">
        <w:rPr>
          <w:rFonts w:cs="Arial"/>
          <w:i/>
          <w:iCs/>
          <w:color w:val="C00000"/>
        </w:rPr>
        <w:t>Additionally, the following comments were noted:</w:t>
      </w:r>
    </w:p>
    <w:p w14:paraId="7E2ED124" w14:textId="77777777" w:rsidR="00EE79CB" w:rsidRPr="00EE79CB" w:rsidRDefault="00EE79CB" w:rsidP="00EE79CB">
      <w:pPr>
        <w:pStyle w:val="ListParagraph"/>
        <w:numPr>
          <w:ilvl w:val="0"/>
          <w:numId w:val="18"/>
        </w:numPr>
        <w:rPr>
          <w:rFonts w:ascii="Arial" w:hAnsi="Arial" w:cs="Arial"/>
          <w:i/>
          <w:iCs/>
          <w:color w:val="C00000"/>
          <w:sz w:val="20"/>
          <w:szCs w:val="20"/>
          <w:lang w:eastAsia="sv-SE"/>
        </w:rPr>
      </w:pPr>
      <w:r w:rsidRPr="00EE79CB">
        <w:rPr>
          <w:rFonts w:ascii="Arial" w:hAnsi="Arial" w:cs="Arial"/>
          <w:i/>
          <w:iCs/>
          <w:color w:val="C00000"/>
          <w:sz w:val="20"/>
          <w:szCs w:val="20"/>
          <w:lang w:eastAsia="sv-SE"/>
        </w:rPr>
        <w:t xml:space="preserve">Main motivation for configuration of an UL HARQ retransmission state is: </w:t>
      </w:r>
    </w:p>
    <w:p w14:paraId="651A45D8" w14:textId="77777777" w:rsidR="00EE79CB" w:rsidRPr="00EE79CB" w:rsidRDefault="00EE79CB" w:rsidP="00EE79CB">
      <w:pPr>
        <w:pStyle w:val="ListParagraph"/>
        <w:numPr>
          <w:ilvl w:val="1"/>
          <w:numId w:val="18"/>
        </w:numPr>
        <w:rPr>
          <w:rFonts w:ascii="Arial" w:hAnsi="Arial" w:cs="Arial"/>
          <w:i/>
          <w:iCs/>
          <w:color w:val="C00000"/>
          <w:sz w:val="20"/>
          <w:szCs w:val="20"/>
          <w:lang w:eastAsia="sv-SE"/>
        </w:rPr>
      </w:pPr>
      <w:r w:rsidRPr="00EE79CB">
        <w:rPr>
          <w:rFonts w:ascii="Arial" w:hAnsi="Arial" w:cs="Arial"/>
          <w:i/>
          <w:iCs/>
          <w:color w:val="C00000"/>
          <w:sz w:val="20"/>
          <w:szCs w:val="20"/>
          <w:lang w:eastAsia="sv-SE"/>
        </w:rPr>
        <w:t>(5) to support LCP procedure</w:t>
      </w:r>
    </w:p>
    <w:p w14:paraId="3BF6524D" w14:textId="77777777" w:rsidR="00EE79CB" w:rsidRPr="00EE79CB" w:rsidRDefault="00EE79CB" w:rsidP="00EE79CB">
      <w:pPr>
        <w:pStyle w:val="ListParagraph"/>
        <w:numPr>
          <w:ilvl w:val="1"/>
          <w:numId w:val="18"/>
        </w:numPr>
        <w:rPr>
          <w:rFonts w:ascii="Arial" w:hAnsi="Arial" w:cs="Arial"/>
          <w:i/>
          <w:iCs/>
          <w:color w:val="C00000"/>
          <w:sz w:val="20"/>
          <w:szCs w:val="20"/>
          <w:lang w:eastAsia="sv-SE"/>
        </w:rPr>
      </w:pPr>
      <w:r w:rsidRPr="00EE79CB">
        <w:rPr>
          <w:rFonts w:ascii="Arial" w:hAnsi="Arial" w:cs="Arial"/>
          <w:i/>
          <w:iCs/>
          <w:color w:val="C00000"/>
          <w:sz w:val="20"/>
          <w:szCs w:val="20"/>
          <w:lang w:eastAsia="sv-SE"/>
        </w:rPr>
        <w:t>(5) enable services via proper HARQ retransmission schemes</w:t>
      </w:r>
    </w:p>
    <w:p w14:paraId="73C01DD9" w14:textId="77777777" w:rsidR="00EE79CB" w:rsidRPr="00EE79CB" w:rsidRDefault="00EE79CB" w:rsidP="00EE79CB">
      <w:pPr>
        <w:pStyle w:val="ListParagraph"/>
        <w:numPr>
          <w:ilvl w:val="1"/>
          <w:numId w:val="18"/>
        </w:numPr>
        <w:rPr>
          <w:rFonts w:ascii="Arial" w:hAnsi="Arial" w:cs="Arial"/>
          <w:i/>
          <w:iCs/>
          <w:color w:val="C00000"/>
          <w:sz w:val="20"/>
          <w:szCs w:val="20"/>
          <w:lang w:eastAsia="sv-SE"/>
        </w:rPr>
      </w:pPr>
      <w:r w:rsidRPr="00EE79CB">
        <w:rPr>
          <w:rFonts w:ascii="Arial" w:hAnsi="Arial" w:cs="Arial"/>
          <w:i/>
          <w:iCs/>
          <w:color w:val="C00000"/>
          <w:sz w:val="20"/>
          <w:szCs w:val="20"/>
          <w:lang w:eastAsia="sv-SE"/>
        </w:rPr>
        <w:t>Facilitate gNB blind scheduling</w:t>
      </w:r>
    </w:p>
    <w:p w14:paraId="2C4611C8" w14:textId="77777777" w:rsidR="00EE79CB" w:rsidRPr="00EE79CB" w:rsidRDefault="00EE79CB" w:rsidP="00EE79CB">
      <w:pPr>
        <w:pStyle w:val="ListParagraph"/>
        <w:numPr>
          <w:ilvl w:val="0"/>
          <w:numId w:val="18"/>
        </w:numPr>
        <w:rPr>
          <w:rFonts w:ascii="Arial" w:hAnsi="Arial" w:cs="Arial"/>
          <w:i/>
          <w:iCs/>
          <w:color w:val="C00000"/>
          <w:sz w:val="20"/>
          <w:szCs w:val="20"/>
          <w:lang w:eastAsia="sv-SE"/>
        </w:rPr>
      </w:pPr>
      <w:r w:rsidRPr="00EE79CB">
        <w:rPr>
          <w:rFonts w:ascii="Arial" w:hAnsi="Arial" w:cs="Arial"/>
          <w:i/>
          <w:iCs/>
          <w:color w:val="C00000"/>
          <w:sz w:val="20"/>
          <w:szCs w:val="20"/>
          <w:lang w:eastAsia="sv-SE"/>
        </w:rPr>
        <w:t>(3) There is no need to restrict network behavior</w:t>
      </w:r>
    </w:p>
    <w:p w14:paraId="1724FA8E" w14:textId="77777777" w:rsidR="00EE79CB" w:rsidRPr="00EE79CB" w:rsidRDefault="00EE79CB" w:rsidP="00EE79CB">
      <w:pPr>
        <w:pStyle w:val="ListParagraph"/>
        <w:numPr>
          <w:ilvl w:val="1"/>
          <w:numId w:val="18"/>
        </w:numPr>
        <w:rPr>
          <w:rFonts w:ascii="Arial" w:hAnsi="Arial" w:cs="Arial"/>
          <w:i/>
          <w:iCs/>
          <w:color w:val="C00000"/>
          <w:sz w:val="20"/>
          <w:szCs w:val="20"/>
          <w:lang w:eastAsia="sv-SE"/>
        </w:rPr>
      </w:pPr>
      <w:r w:rsidRPr="00EE79CB">
        <w:rPr>
          <w:rFonts w:ascii="Arial" w:hAnsi="Arial" w:cs="Arial"/>
          <w:i/>
          <w:iCs/>
          <w:color w:val="C00000"/>
          <w:sz w:val="20"/>
          <w:szCs w:val="20"/>
          <w:lang w:eastAsia="sv-SE"/>
        </w:rPr>
        <w:t>Nothing in MAC spec or PHY spec that allows UE to ignore a grant.</w:t>
      </w:r>
    </w:p>
    <w:p w14:paraId="00ACC559" w14:textId="77777777" w:rsidR="00EE79CB" w:rsidRPr="00EE79CB" w:rsidRDefault="00EE79CB" w:rsidP="00EE79CB">
      <w:pPr>
        <w:pStyle w:val="ListParagraph"/>
        <w:numPr>
          <w:ilvl w:val="0"/>
          <w:numId w:val="18"/>
        </w:numPr>
        <w:rPr>
          <w:rFonts w:ascii="Arial" w:hAnsi="Arial" w:cs="Arial"/>
          <w:i/>
          <w:iCs/>
          <w:color w:val="C00000"/>
          <w:sz w:val="20"/>
          <w:szCs w:val="20"/>
          <w:lang w:eastAsia="sv-SE"/>
        </w:rPr>
      </w:pPr>
      <w:r w:rsidRPr="00EE79CB">
        <w:rPr>
          <w:rFonts w:ascii="Arial" w:hAnsi="Arial" w:cs="Arial"/>
          <w:i/>
          <w:iCs/>
          <w:color w:val="C00000"/>
          <w:sz w:val="20"/>
          <w:szCs w:val="20"/>
          <w:lang w:eastAsia="sv-SE"/>
        </w:rPr>
        <w:t>(2) Differentiated timer behavior can help UE power saving.</w:t>
      </w:r>
    </w:p>
    <w:p w14:paraId="7F1B9DCD" w14:textId="77777777" w:rsidR="00EE79CB" w:rsidRPr="00EE79CB" w:rsidRDefault="00EE79CB" w:rsidP="00EE79CB">
      <w:pPr>
        <w:pStyle w:val="ListParagraph"/>
        <w:numPr>
          <w:ilvl w:val="0"/>
          <w:numId w:val="18"/>
        </w:numPr>
        <w:rPr>
          <w:rFonts w:ascii="Arial" w:hAnsi="Arial" w:cs="Arial"/>
          <w:i/>
          <w:iCs/>
          <w:color w:val="C00000"/>
          <w:sz w:val="20"/>
          <w:szCs w:val="20"/>
          <w:lang w:eastAsia="sv-SE"/>
        </w:rPr>
      </w:pPr>
      <w:r w:rsidRPr="00EE79CB">
        <w:rPr>
          <w:rFonts w:ascii="Arial" w:hAnsi="Arial" w:cs="Arial"/>
          <w:i/>
          <w:iCs/>
          <w:color w:val="C00000"/>
          <w:sz w:val="20"/>
          <w:szCs w:val="20"/>
          <w:lang w:eastAsia="sv-SE"/>
        </w:rPr>
        <w:t xml:space="preserve">If timer configuration is the only </w:t>
      </w:r>
      <w:proofErr w:type="gramStart"/>
      <w:r w:rsidRPr="00EE79CB">
        <w:rPr>
          <w:rFonts w:ascii="Arial" w:hAnsi="Arial" w:cs="Arial"/>
          <w:i/>
          <w:iCs/>
          <w:color w:val="C00000"/>
          <w:sz w:val="20"/>
          <w:szCs w:val="20"/>
          <w:lang w:eastAsia="sv-SE"/>
        </w:rPr>
        <w:t>reason</w:t>
      </w:r>
      <w:proofErr w:type="gramEnd"/>
      <w:r w:rsidRPr="00EE79CB">
        <w:rPr>
          <w:rFonts w:ascii="Arial" w:hAnsi="Arial" w:cs="Arial"/>
          <w:i/>
          <w:iCs/>
          <w:color w:val="C00000"/>
          <w:sz w:val="20"/>
          <w:szCs w:val="20"/>
          <w:lang w:eastAsia="sv-SE"/>
        </w:rPr>
        <w:t xml:space="preserve"> there is no reason to define a new HARQ state.</w:t>
      </w:r>
    </w:p>
    <w:p w14:paraId="6181C3B3" w14:textId="77777777" w:rsidR="00EE79CB" w:rsidRPr="00EE79CB" w:rsidRDefault="00EE79CB" w:rsidP="00EE79CB">
      <w:pPr>
        <w:pStyle w:val="ListParagraph"/>
        <w:numPr>
          <w:ilvl w:val="0"/>
          <w:numId w:val="18"/>
        </w:numPr>
        <w:rPr>
          <w:rFonts w:ascii="Arial" w:hAnsi="Arial" w:cs="Arial"/>
          <w:i/>
          <w:iCs/>
          <w:color w:val="C00000"/>
          <w:sz w:val="20"/>
          <w:szCs w:val="20"/>
          <w:lang w:eastAsia="sv-SE"/>
        </w:rPr>
      </w:pPr>
      <w:r w:rsidRPr="00EE79CB">
        <w:rPr>
          <w:rFonts w:ascii="Arial" w:hAnsi="Arial" w:cs="Arial"/>
          <w:i/>
          <w:iCs/>
          <w:color w:val="C00000"/>
          <w:sz w:val="20"/>
          <w:szCs w:val="20"/>
          <w:lang w:eastAsia="sv-SE"/>
        </w:rPr>
        <w:t>Network should not blindly schedule UL grant in HARQ state A.</w:t>
      </w:r>
    </w:p>
    <w:p w14:paraId="4A3D8391" w14:textId="77777777" w:rsidR="00EE79CB" w:rsidRPr="00EE79CB" w:rsidRDefault="00EE79CB" w:rsidP="00EE79CB">
      <w:pPr>
        <w:ind w:left="1440" w:hanging="1440"/>
        <w:rPr>
          <w:rFonts w:cs="Arial"/>
          <w:i/>
          <w:iCs/>
          <w:color w:val="C00000"/>
          <w:lang w:val="en-US"/>
        </w:rPr>
      </w:pPr>
      <w:r w:rsidRPr="00EE79CB">
        <w:rPr>
          <w:rFonts w:cs="Arial"/>
          <w:i/>
          <w:iCs/>
          <w:color w:val="C00000"/>
          <w:lang w:val="en-US"/>
        </w:rPr>
        <w:t>Based on majority support, the following is proposed:</w:t>
      </w:r>
    </w:p>
    <w:p w14:paraId="34ED2DD7" w14:textId="77777777" w:rsidR="00EE79CB" w:rsidRPr="00EE79CB" w:rsidRDefault="00EE79CB" w:rsidP="00EE79CB">
      <w:pPr>
        <w:ind w:left="1440" w:hanging="1440"/>
        <w:rPr>
          <w:b/>
          <w:i/>
          <w:iCs/>
          <w:color w:val="C00000"/>
          <w:lang w:eastAsia="sv-SE"/>
        </w:rPr>
      </w:pPr>
      <w:r w:rsidRPr="00EE79CB">
        <w:rPr>
          <w:b/>
          <w:i/>
          <w:iCs/>
          <w:color w:val="C00000"/>
          <w:lang w:eastAsia="sv-SE"/>
        </w:rPr>
        <w:t xml:space="preserve">Proposal 1: </w:t>
      </w:r>
      <w:r w:rsidRPr="00EE79CB">
        <w:rPr>
          <w:b/>
          <w:i/>
          <w:iCs/>
          <w:color w:val="C00000"/>
          <w:lang w:eastAsia="sv-SE"/>
        </w:rPr>
        <w:tab/>
        <w:t xml:space="preserve">An UL HARQ retransmission state is configured per HARQ process to support new LCH mapping restriction (15/16) and proper configuration of </w:t>
      </w:r>
      <w:proofErr w:type="spellStart"/>
      <w:r w:rsidRPr="00EE79CB">
        <w:rPr>
          <w:b/>
          <w:i/>
          <w:iCs/>
          <w:color w:val="C00000"/>
          <w:lang w:eastAsia="sv-SE"/>
        </w:rPr>
        <w:t>drx</w:t>
      </w:r>
      <w:proofErr w:type="spellEnd"/>
      <w:r w:rsidRPr="00EE79CB">
        <w:rPr>
          <w:b/>
          <w:i/>
          <w:iCs/>
          <w:color w:val="C00000"/>
          <w:lang w:eastAsia="sv-SE"/>
        </w:rPr>
        <w:t>-HARQ-RTT-</w:t>
      </w:r>
      <w:proofErr w:type="spellStart"/>
      <w:r w:rsidRPr="00EE79CB">
        <w:rPr>
          <w:b/>
          <w:i/>
          <w:iCs/>
          <w:color w:val="C00000"/>
          <w:lang w:eastAsia="sv-SE"/>
        </w:rPr>
        <w:t>TimerUL</w:t>
      </w:r>
      <w:proofErr w:type="spellEnd"/>
      <w:r w:rsidRPr="00EE79CB">
        <w:rPr>
          <w:b/>
          <w:i/>
          <w:iCs/>
          <w:color w:val="C00000"/>
          <w:lang w:eastAsia="sv-SE"/>
        </w:rPr>
        <w:t xml:space="preserve"> behaviour (12/16).</w:t>
      </w:r>
    </w:p>
    <w:p w14:paraId="5D8AF538" w14:textId="77777777" w:rsidR="00913961" w:rsidRDefault="00913961">
      <w:pPr>
        <w:ind w:left="1440" w:hanging="1440"/>
        <w:rPr>
          <w:rFonts w:cs="Arial"/>
          <w:b/>
          <w:bCs/>
        </w:rPr>
      </w:pPr>
    </w:p>
    <w:p w14:paraId="249367E2" w14:textId="77777777" w:rsidR="00DB62B4" w:rsidRDefault="00C55451">
      <w:pPr>
        <w:rPr>
          <w:rFonts w:cs="Arial"/>
        </w:rPr>
      </w:pPr>
      <w:r>
        <w:rPr>
          <w:rFonts w:cs="Arial"/>
        </w:rPr>
        <w:t xml:space="preserve">In Phase 1, it was proposed that HARQ state A and B be defined </w:t>
      </w:r>
      <w:proofErr w:type="gramStart"/>
      <w:r>
        <w:rPr>
          <w:rFonts w:cs="Arial"/>
        </w:rPr>
        <w:t>as  “</w:t>
      </w:r>
      <w:proofErr w:type="gramEnd"/>
      <w:r>
        <w:rPr>
          <w:rFonts w:cs="Arial"/>
        </w:rPr>
        <w:t xml:space="preserve">high reliability” and “low latency”. However, based on question response </w:t>
      </w:r>
      <w:proofErr w:type="gramStart"/>
      <w:r>
        <w:rPr>
          <w:rFonts w:cs="Arial"/>
        </w:rPr>
        <w:t>a majority of</w:t>
      </w:r>
      <w:proofErr w:type="gramEnd"/>
      <w:r>
        <w:rPr>
          <w:rFonts w:cs="Arial"/>
        </w:rPr>
        <w:t xml:space="preserve"> companies did not agree with this classification. Companies are therefore asked to identify the primary </w:t>
      </w:r>
      <w:proofErr w:type="spellStart"/>
      <w:r>
        <w:rPr>
          <w:rFonts w:cs="Arial"/>
        </w:rPr>
        <w:t>differentator</w:t>
      </w:r>
      <w:proofErr w:type="spellEnd"/>
      <w:r>
        <w:rPr>
          <w:rFonts w:cs="Arial"/>
        </w:rPr>
        <w:t xml:space="preserve"> of State A/B to help with definition/naming.</w:t>
      </w:r>
    </w:p>
    <w:p w14:paraId="4605050B" w14:textId="77777777" w:rsidR="00DB62B4" w:rsidRDefault="00C55451">
      <w:pPr>
        <w:ind w:left="1440" w:hanging="1440"/>
        <w:rPr>
          <w:b/>
          <w:bCs/>
        </w:rPr>
      </w:pPr>
      <w:r>
        <w:rPr>
          <w:rFonts w:cs="Arial"/>
          <w:b/>
          <w:bCs/>
        </w:rPr>
        <w:t xml:space="preserve">Question 2: </w:t>
      </w:r>
      <w:r>
        <w:rPr>
          <w:rFonts w:cs="Arial"/>
          <w:b/>
          <w:bCs/>
        </w:rPr>
        <w:tab/>
        <w:t xml:space="preserve">The primary differentiator of </w:t>
      </w:r>
      <w:r>
        <w:rPr>
          <w:b/>
          <w:bCs/>
        </w:rPr>
        <w:t>UL HARQ retransmission state A and B is:</w:t>
      </w:r>
    </w:p>
    <w:p w14:paraId="499F5CD3" w14:textId="77777777" w:rsidR="00DB62B4" w:rsidRDefault="00C55451">
      <w:pPr>
        <w:pStyle w:val="ListParagraph"/>
        <w:numPr>
          <w:ilvl w:val="0"/>
          <w:numId w:val="11"/>
        </w:numPr>
        <w:rPr>
          <w:rFonts w:ascii="Arial" w:hAnsi="Arial" w:cs="Arial"/>
          <w:b/>
          <w:bCs/>
          <w:sz w:val="20"/>
          <w:szCs w:val="20"/>
        </w:rPr>
      </w:pPr>
      <w:r>
        <w:rPr>
          <w:rFonts w:ascii="Arial" w:hAnsi="Arial" w:cs="Arial"/>
          <w:b/>
          <w:bCs/>
          <w:sz w:val="20"/>
          <w:szCs w:val="20"/>
        </w:rPr>
        <w:t>Possible delay associated with UL retransmission grant reception.</w:t>
      </w:r>
    </w:p>
    <w:p w14:paraId="01B8DEBA" w14:textId="77777777" w:rsidR="00DB62B4" w:rsidRDefault="00C55451">
      <w:pPr>
        <w:pStyle w:val="ListParagraph"/>
        <w:numPr>
          <w:ilvl w:val="0"/>
          <w:numId w:val="11"/>
        </w:numPr>
        <w:rPr>
          <w:rFonts w:ascii="Arial" w:hAnsi="Arial" w:cs="Arial"/>
          <w:b/>
          <w:bCs/>
          <w:sz w:val="20"/>
          <w:szCs w:val="20"/>
        </w:rPr>
      </w:pPr>
      <w:r>
        <w:rPr>
          <w:rFonts w:ascii="Arial" w:hAnsi="Arial" w:cs="Arial"/>
          <w:b/>
          <w:bCs/>
          <w:sz w:val="20"/>
          <w:szCs w:val="20"/>
        </w:rPr>
        <w:t>Reliability.</w:t>
      </w:r>
    </w:p>
    <w:p w14:paraId="2C453168" w14:textId="77777777" w:rsidR="00DB62B4" w:rsidRDefault="00C55451">
      <w:pPr>
        <w:pStyle w:val="ListParagraph"/>
        <w:numPr>
          <w:ilvl w:val="0"/>
          <w:numId w:val="11"/>
        </w:numPr>
        <w:rPr>
          <w:rFonts w:ascii="Arial" w:hAnsi="Arial" w:cs="Arial"/>
          <w:b/>
          <w:bCs/>
          <w:sz w:val="20"/>
          <w:szCs w:val="20"/>
        </w:rPr>
      </w:pPr>
      <w:r>
        <w:rPr>
          <w:rFonts w:ascii="Arial" w:hAnsi="Arial" w:cs="Arial"/>
          <w:b/>
          <w:bCs/>
          <w:sz w:val="20"/>
          <w:szCs w:val="20"/>
        </w:rPr>
        <w:t>Other, please describe.</w:t>
      </w:r>
    </w:p>
    <w:tbl>
      <w:tblPr>
        <w:tblStyle w:val="TableGrid"/>
        <w:tblW w:w="9715" w:type="dxa"/>
        <w:tblLayout w:type="fixed"/>
        <w:tblLook w:val="04A0" w:firstRow="1" w:lastRow="0" w:firstColumn="1" w:lastColumn="0" w:noHBand="0" w:noVBand="1"/>
      </w:tblPr>
      <w:tblGrid>
        <w:gridCol w:w="1496"/>
        <w:gridCol w:w="1739"/>
        <w:gridCol w:w="6480"/>
      </w:tblGrid>
      <w:tr w:rsidR="00DB62B4" w14:paraId="00ACA209" w14:textId="77777777">
        <w:tc>
          <w:tcPr>
            <w:tcW w:w="1496" w:type="dxa"/>
            <w:shd w:val="clear" w:color="auto" w:fill="E7E6E6" w:themeFill="background2"/>
          </w:tcPr>
          <w:p w14:paraId="75852039" w14:textId="77777777" w:rsidR="00DB62B4" w:rsidRDefault="00C55451">
            <w:pPr>
              <w:jc w:val="center"/>
              <w:rPr>
                <w:b/>
                <w:lang w:eastAsia="sv-SE"/>
              </w:rPr>
            </w:pPr>
            <w:r>
              <w:rPr>
                <w:b/>
                <w:lang w:eastAsia="sv-SE"/>
              </w:rPr>
              <w:t>Company</w:t>
            </w:r>
          </w:p>
        </w:tc>
        <w:tc>
          <w:tcPr>
            <w:tcW w:w="1739" w:type="dxa"/>
            <w:shd w:val="clear" w:color="auto" w:fill="E7E6E6" w:themeFill="background2"/>
          </w:tcPr>
          <w:p w14:paraId="0F321974" w14:textId="77777777" w:rsidR="00DB62B4" w:rsidRDefault="00C55451">
            <w:pPr>
              <w:jc w:val="center"/>
              <w:rPr>
                <w:b/>
                <w:lang w:eastAsia="sv-SE"/>
              </w:rPr>
            </w:pPr>
            <w:r>
              <w:rPr>
                <w:b/>
                <w:lang w:eastAsia="sv-SE"/>
              </w:rPr>
              <w:t>Supported Option(s)</w:t>
            </w:r>
          </w:p>
        </w:tc>
        <w:tc>
          <w:tcPr>
            <w:tcW w:w="6480" w:type="dxa"/>
            <w:shd w:val="clear" w:color="auto" w:fill="E7E6E6" w:themeFill="background2"/>
          </w:tcPr>
          <w:p w14:paraId="10073C9A" w14:textId="77777777" w:rsidR="00DB62B4" w:rsidRDefault="00C55451">
            <w:pPr>
              <w:jc w:val="center"/>
              <w:rPr>
                <w:b/>
                <w:lang w:eastAsia="sv-SE"/>
              </w:rPr>
            </w:pPr>
            <w:r>
              <w:rPr>
                <w:b/>
                <w:lang w:eastAsia="sv-SE"/>
              </w:rPr>
              <w:t>Additional comments</w:t>
            </w:r>
          </w:p>
        </w:tc>
      </w:tr>
      <w:tr w:rsidR="00DB62B4" w14:paraId="6E47D6E8" w14:textId="77777777">
        <w:tc>
          <w:tcPr>
            <w:tcW w:w="1496" w:type="dxa"/>
          </w:tcPr>
          <w:p w14:paraId="79D0EEAF" w14:textId="77777777" w:rsidR="00DB62B4" w:rsidRDefault="00C55451">
            <w:pPr>
              <w:rPr>
                <w:rFonts w:eastAsiaTheme="minorEastAsia"/>
              </w:rPr>
            </w:pPr>
            <w:r>
              <w:rPr>
                <w:rFonts w:eastAsiaTheme="minorEastAsia"/>
              </w:rPr>
              <w:t>Qualcomm</w:t>
            </w:r>
          </w:p>
        </w:tc>
        <w:tc>
          <w:tcPr>
            <w:tcW w:w="1739" w:type="dxa"/>
          </w:tcPr>
          <w:p w14:paraId="5F61B159" w14:textId="77777777" w:rsidR="00DB62B4" w:rsidRDefault="00C55451">
            <w:pPr>
              <w:rPr>
                <w:rFonts w:eastAsiaTheme="minorEastAsia"/>
              </w:rPr>
            </w:pPr>
            <w:r>
              <w:rPr>
                <w:rFonts w:eastAsiaTheme="minorEastAsia"/>
              </w:rPr>
              <w:t>Option 1 and 2</w:t>
            </w:r>
          </w:p>
        </w:tc>
        <w:tc>
          <w:tcPr>
            <w:tcW w:w="6480" w:type="dxa"/>
          </w:tcPr>
          <w:p w14:paraId="41DD9FCA" w14:textId="77777777" w:rsidR="00DB62B4" w:rsidRDefault="00C55451">
            <w:pPr>
              <w:rPr>
                <w:rFonts w:eastAsiaTheme="minorEastAsia"/>
                <w:highlight w:val="yellow"/>
              </w:rPr>
            </w:pPr>
            <w:r>
              <w:rPr>
                <w:rFonts w:eastAsiaTheme="minorEastAsia"/>
              </w:rPr>
              <w:t>In NTN, delay associated with RTT is reasonable. HARQ state A in addition deserves to be able to offer reliability with a retransmission when previous PUSCH decoding fails.</w:t>
            </w:r>
          </w:p>
        </w:tc>
      </w:tr>
      <w:tr w:rsidR="00DB62B4" w14:paraId="56104F67" w14:textId="77777777">
        <w:tc>
          <w:tcPr>
            <w:tcW w:w="1496" w:type="dxa"/>
          </w:tcPr>
          <w:p w14:paraId="550C69E8" w14:textId="77777777" w:rsidR="00DB62B4" w:rsidRDefault="00C5545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739" w:type="dxa"/>
          </w:tcPr>
          <w:p w14:paraId="5847CB36" w14:textId="77777777" w:rsidR="00DB62B4" w:rsidRDefault="00C55451">
            <w:pPr>
              <w:rPr>
                <w:rFonts w:eastAsiaTheme="minorEastAsia"/>
              </w:rPr>
            </w:pPr>
            <w:r>
              <w:rPr>
                <w:rFonts w:eastAsiaTheme="minorEastAsia" w:hint="eastAsia"/>
              </w:rPr>
              <w:t>O</w:t>
            </w:r>
            <w:r>
              <w:rPr>
                <w:rFonts w:eastAsiaTheme="minorEastAsia"/>
              </w:rPr>
              <w:t>ption 1 and 2</w:t>
            </w:r>
          </w:p>
        </w:tc>
        <w:tc>
          <w:tcPr>
            <w:tcW w:w="6480" w:type="dxa"/>
          </w:tcPr>
          <w:p w14:paraId="554BBFF7" w14:textId="77777777" w:rsidR="00DB62B4" w:rsidRDefault="00C55451">
            <w:pPr>
              <w:rPr>
                <w:rFonts w:eastAsiaTheme="minorEastAsia"/>
              </w:rPr>
            </w:pPr>
            <w:r>
              <w:rPr>
                <w:rFonts w:eastAsiaTheme="minorEastAsia" w:hint="eastAsia"/>
              </w:rPr>
              <w:t>B</w:t>
            </w:r>
            <w:r>
              <w:rPr>
                <w:rFonts w:eastAsiaTheme="minorEastAsia"/>
              </w:rPr>
              <w:t>oth reliability and latency should be taken into consideration when determining a HARQ retransmission state. However, these do not need to be reflected in the spec. In NTN, there’s no real low latency, only relatively low latency.</w:t>
            </w:r>
          </w:p>
        </w:tc>
      </w:tr>
      <w:tr w:rsidR="00DB62B4" w14:paraId="193A56F5" w14:textId="77777777">
        <w:tc>
          <w:tcPr>
            <w:tcW w:w="1496" w:type="dxa"/>
          </w:tcPr>
          <w:p w14:paraId="4AC3191B" w14:textId="77777777" w:rsidR="00DB62B4" w:rsidRDefault="00C55451">
            <w:pPr>
              <w:rPr>
                <w:rFonts w:eastAsiaTheme="minorEastAsia"/>
              </w:rPr>
            </w:pPr>
            <w:r>
              <w:rPr>
                <w:rFonts w:eastAsiaTheme="minorEastAsia" w:hint="eastAsia"/>
              </w:rPr>
              <w:t>v</w:t>
            </w:r>
            <w:r>
              <w:rPr>
                <w:rFonts w:eastAsiaTheme="minorEastAsia"/>
              </w:rPr>
              <w:t>ivo</w:t>
            </w:r>
          </w:p>
        </w:tc>
        <w:tc>
          <w:tcPr>
            <w:tcW w:w="1739" w:type="dxa"/>
          </w:tcPr>
          <w:p w14:paraId="39A6EFDC" w14:textId="77777777" w:rsidR="00DB62B4" w:rsidRDefault="00C55451">
            <w:pPr>
              <w:rPr>
                <w:rFonts w:eastAsiaTheme="minorEastAsia"/>
              </w:rPr>
            </w:pPr>
            <w:r>
              <w:rPr>
                <w:rFonts w:eastAsiaTheme="minorEastAsia" w:hint="eastAsia"/>
              </w:rPr>
              <w:t>3</w:t>
            </w:r>
          </w:p>
        </w:tc>
        <w:tc>
          <w:tcPr>
            <w:tcW w:w="6480" w:type="dxa"/>
          </w:tcPr>
          <w:p w14:paraId="544C9699" w14:textId="77777777" w:rsidR="00DB62B4" w:rsidRDefault="00C55451">
            <w:pPr>
              <w:rPr>
                <w:rFonts w:eastAsiaTheme="minorEastAsia"/>
              </w:rPr>
            </w:pPr>
            <w:r>
              <w:rPr>
                <w:rFonts w:eastAsiaTheme="minorEastAsia" w:hint="eastAsia"/>
              </w:rPr>
              <w:t>W</w:t>
            </w:r>
            <w:r>
              <w:rPr>
                <w:rFonts w:eastAsiaTheme="minorEastAsia"/>
              </w:rPr>
              <w:t xml:space="preserve">e think both 1 and 2 are reasons/motivations for such differentiation. On the other hand, we don’t think the differentiation should be made by performance, at least in the Spec. Instead, we prefer differentiating HARQ states by the HARQ retransmission scheme(s) </w:t>
            </w:r>
            <w:proofErr w:type="gramStart"/>
            <w:r>
              <w:rPr>
                <w:rFonts w:eastAsiaTheme="minorEastAsia"/>
              </w:rPr>
              <w:t xml:space="preserve">actually </w:t>
            </w:r>
            <w:r>
              <w:rPr>
                <w:rFonts w:eastAsiaTheme="minorEastAsia"/>
              </w:rPr>
              <w:lastRenderedPageBreak/>
              <w:t>supported</w:t>
            </w:r>
            <w:proofErr w:type="gramEnd"/>
            <w:r>
              <w:rPr>
                <w:rFonts w:eastAsiaTheme="minorEastAsia"/>
              </w:rPr>
              <w:t xml:space="preserve"> by each state (as it does not look normal to specify what performance is expected by which scheme(s) in the AS spec). </w:t>
            </w:r>
          </w:p>
        </w:tc>
      </w:tr>
      <w:tr w:rsidR="00DB62B4" w14:paraId="3D5D2C16" w14:textId="77777777">
        <w:tc>
          <w:tcPr>
            <w:tcW w:w="1496" w:type="dxa"/>
          </w:tcPr>
          <w:p w14:paraId="6E26B3A4" w14:textId="77777777" w:rsidR="00DB62B4" w:rsidRDefault="00C55451">
            <w:pPr>
              <w:rPr>
                <w:rFonts w:eastAsiaTheme="minorEastAsia"/>
              </w:rPr>
            </w:pPr>
            <w:r>
              <w:rPr>
                <w:rFonts w:eastAsiaTheme="minorEastAsia"/>
              </w:rPr>
              <w:lastRenderedPageBreak/>
              <w:t>MediaTek</w:t>
            </w:r>
          </w:p>
        </w:tc>
        <w:tc>
          <w:tcPr>
            <w:tcW w:w="1739" w:type="dxa"/>
          </w:tcPr>
          <w:p w14:paraId="5DC69516" w14:textId="77777777" w:rsidR="00DB62B4" w:rsidRDefault="00C55451">
            <w:pPr>
              <w:rPr>
                <w:rFonts w:eastAsiaTheme="minorEastAsia"/>
              </w:rPr>
            </w:pPr>
            <w:r>
              <w:rPr>
                <w:rFonts w:eastAsiaTheme="minorEastAsia"/>
              </w:rPr>
              <w:t>1 and 2</w:t>
            </w:r>
          </w:p>
        </w:tc>
        <w:tc>
          <w:tcPr>
            <w:tcW w:w="6480" w:type="dxa"/>
          </w:tcPr>
          <w:p w14:paraId="2652463C" w14:textId="77777777" w:rsidR="00DB62B4" w:rsidRDefault="00C55451">
            <w:pPr>
              <w:rPr>
                <w:lang w:eastAsia="sv-SE"/>
              </w:rPr>
            </w:pPr>
            <w:r>
              <w:rPr>
                <w:lang w:eastAsia="sv-SE"/>
              </w:rPr>
              <w:t>In our view, the main difference is the reliability. It is true that reliability can be improved by blind retransmissions or by other means (repetitions, MCS, etc.), but excluding these additional mechanisms, from normal HARQ operation point of view, the main difference is the reliability. This is because of the delay associated with UL retransmission grant, so in a way 2 is a result of 1.</w:t>
            </w:r>
          </w:p>
        </w:tc>
      </w:tr>
      <w:tr w:rsidR="00DB62B4" w14:paraId="736C01CF" w14:textId="77777777">
        <w:tc>
          <w:tcPr>
            <w:tcW w:w="1496" w:type="dxa"/>
          </w:tcPr>
          <w:p w14:paraId="3A711BFD" w14:textId="77777777" w:rsidR="00DB62B4" w:rsidRDefault="00C55451">
            <w:pPr>
              <w:rPr>
                <w:lang w:eastAsia="sv-SE"/>
              </w:rPr>
            </w:pPr>
            <w:r>
              <w:rPr>
                <w:lang w:eastAsia="sv-SE"/>
              </w:rPr>
              <w:t>InterDigital</w:t>
            </w:r>
          </w:p>
        </w:tc>
        <w:tc>
          <w:tcPr>
            <w:tcW w:w="1739" w:type="dxa"/>
          </w:tcPr>
          <w:p w14:paraId="204B8424" w14:textId="77777777" w:rsidR="00DB62B4" w:rsidRDefault="00C55451">
            <w:pPr>
              <w:rPr>
                <w:lang w:eastAsia="sv-SE"/>
              </w:rPr>
            </w:pPr>
            <w:r>
              <w:rPr>
                <w:lang w:eastAsia="sv-SE"/>
              </w:rPr>
              <w:t>1 and 2</w:t>
            </w:r>
          </w:p>
        </w:tc>
        <w:tc>
          <w:tcPr>
            <w:tcW w:w="6480" w:type="dxa"/>
          </w:tcPr>
          <w:p w14:paraId="0C191AA5" w14:textId="77777777" w:rsidR="00DB62B4" w:rsidRDefault="00C55451">
            <w:pPr>
              <w:rPr>
                <w:rFonts w:eastAsiaTheme="minorEastAsia"/>
              </w:rPr>
            </w:pPr>
            <w:r>
              <w:rPr>
                <w:rFonts w:eastAsiaTheme="minorEastAsia"/>
              </w:rPr>
              <w:t xml:space="preserve">We assume HARQ state A will generally use the “retransmission grant based on UL decoding result” scheduling as DRX timer configuration is optimized for this. In this case it seems likely that if decoding fails a </w:t>
            </w:r>
            <w:proofErr w:type="spellStart"/>
            <w:r>
              <w:rPr>
                <w:rFonts w:eastAsiaTheme="minorEastAsia"/>
              </w:rPr>
              <w:t>retx</w:t>
            </w:r>
            <w:proofErr w:type="spellEnd"/>
            <w:r>
              <w:rPr>
                <w:rFonts w:eastAsiaTheme="minorEastAsia"/>
              </w:rPr>
              <w:t xml:space="preserve"> grant will be provided ensuring reliability, but at the expense of requiring at least a delay of UE-gNB RTT.</w:t>
            </w:r>
          </w:p>
          <w:p w14:paraId="3A1FDCF2" w14:textId="77777777" w:rsidR="00DB62B4" w:rsidRDefault="00C55451">
            <w:pPr>
              <w:rPr>
                <w:rFonts w:eastAsiaTheme="minorEastAsia"/>
              </w:rPr>
            </w:pPr>
            <w:r>
              <w:rPr>
                <w:rFonts w:eastAsiaTheme="minorEastAsia"/>
              </w:rPr>
              <w:t xml:space="preserve">For HARQ state B it is assumed that any retransmission will most likely be blind retransmission. Ensuring reliability via this method may lead to unnecessary retransmission since based on target BLER it is likely most packets will be successfully received. </w:t>
            </w:r>
            <w:proofErr w:type="gramStart"/>
            <w:r>
              <w:rPr>
                <w:rFonts w:eastAsiaTheme="minorEastAsia"/>
              </w:rPr>
              <w:t>So</w:t>
            </w:r>
            <w:proofErr w:type="gramEnd"/>
            <w:r>
              <w:rPr>
                <w:rFonts w:eastAsiaTheme="minorEastAsia"/>
              </w:rPr>
              <w:t xml:space="preserve"> in HARQ state B retransmissions can be performed with less delay but since it wastes channel resources will most likely not be done for every packet. On average this will cause HARQ state B not be as reliable as HARQ state A.</w:t>
            </w:r>
          </w:p>
        </w:tc>
      </w:tr>
      <w:tr w:rsidR="00DB62B4" w14:paraId="457BBF27" w14:textId="77777777">
        <w:tc>
          <w:tcPr>
            <w:tcW w:w="1496" w:type="dxa"/>
          </w:tcPr>
          <w:p w14:paraId="118E507F" w14:textId="77777777" w:rsidR="00DB62B4" w:rsidRDefault="00C55451">
            <w:pPr>
              <w:rPr>
                <w:rFonts w:eastAsiaTheme="minorEastAsia"/>
              </w:rPr>
            </w:pPr>
            <w:r>
              <w:rPr>
                <w:rFonts w:eastAsiaTheme="minorEastAsia" w:hint="eastAsia"/>
              </w:rPr>
              <w:t>L</w:t>
            </w:r>
            <w:r>
              <w:rPr>
                <w:rFonts w:eastAsiaTheme="minorEastAsia"/>
              </w:rPr>
              <w:t>enovo</w:t>
            </w:r>
          </w:p>
        </w:tc>
        <w:tc>
          <w:tcPr>
            <w:tcW w:w="1739" w:type="dxa"/>
          </w:tcPr>
          <w:p w14:paraId="1BB2DA00" w14:textId="77777777" w:rsidR="00DB62B4" w:rsidRDefault="00C55451">
            <w:pPr>
              <w:rPr>
                <w:rFonts w:eastAsia="DengXian"/>
              </w:rPr>
            </w:pPr>
            <w:r>
              <w:rPr>
                <w:rFonts w:eastAsia="DengXian" w:hint="eastAsia"/>
              </w:rPr>
              <w:t>1</w:t>
            </w:r>
            <w:r>
              <w:rPr>
                <w:rFonts w:eastAsia="DengXian"/>
              </w:rPr>
              <w:t xml:space="preserve"> and 2</w:t>
            </w:r>
          </w:p>
        </w:tc>
        <w:tc>
          <w:tcPr>
            <w:tcW w:w="6480" w:type="dxa"/>
          </w:tcPr>
          <w:p w14:paraId="3761FEE1" w14:textId="77777777" w:rsidR="00DB62B4" w:rsidRDefault="00C55451">
            <w:pPr>
              <w:rPr>
                <w:rFonts w:eastAsia="DengXian"/>
              </w:rPr>
            </w:pPr>
            <w:r>
              <w:rPr>
                <w:rFonts w:eastAsia="DengXian"/>
              </w:rPr>
              <w:t>Fulfilling different reliability requirement in large delay scenario is the main reason of defining UL HARQ retransmission states.</w:t>
            </w:r>
          </w:p>
        </w:tc>
      </w:tr>
      <w:tr w:rsidR="00DB62B4" w14:paraId="59D9983B" w14:textId="77777777">
        <w:tc>
          <w:tcPr>
            <w:tcW w:w="1496" w:type="dxa"/>
          </w:tcPr>
          <w:p w14:paraId="37610499" w14:textId="77777777" w:rsidR="00DB62B4" w:rsidRDefault="00C55451">
            <w:pPr>
              <w:rPr>
                <w:rFonts w:eastAsiaTheme="minorEastAsia"/>
              </w:rPr>
            </w:pPr>
            <w:r>
              <w:rPr>
                <w:rFonts w:eastAsiaTheme="minorEastAsia" w:hint="eastAsia"/>
              </w:rPr>
              <w:t>X</w:t>
            </w:r>
            <w:r>
              <w:rPr>
                <w:rFonts w:eastAsiaTheme="minorEastAsia"/>
              </w:rPr>
              <w:t>iaomi</w:t>
            </w:r>
          </w:p>
        </w:tc>
        <w:tc>
          <w:tcPr>
            <w:tcW w:w="1739" w:type="dxa"/>
          </w:tcPr>
          <w:p w14:paraId="1FFA3BB9" w14:textId="77777777" w:rsidR="00DB62B4" w:rsidRDefault="00C55451">
            <w:pPr>
              <w:rPr>
                <w:rFonts w:eastAsiaTheme="minorEastAsia"/>
              </w:rPr>
            </w:pPr>
            <w:r>
              <w:rPr>
                <w:rFonts w:eastAsiaTheme="minorEastAsia" w:hint="eastAsia"/>
              </w:rPr>
              <w:t>1</w:t>
            </w:r>
          </w:p>
        </w:tc>
        <w:tc>
          <w:tcPr>
            <w:tcW w:w="6480" w:type="dxa"/>
          </w:tcPr>
          <w:p w14:paraId="5DD1EF63" w14:textId="77777777" w:rsidR="00DB62B4" w:rsidRDefault="00C55451">
            <w:pPr>
              <w:rPr>
                <w:rFonts w:eastAsiaTheme="minorEastAsia"/>
              </w:rPr>
            </w:pPr>
            <w:r>
              <w:rPr>
                <w:rFonts w:eastAsiaTheme="minorEastAsia" w:hint="eastAsia"/>
              </w:rPr>
              <w:t>D</w:t>
            </w:r>
            <w:r>
              <w:rPr>
                <w:rFonts w:eastAsiaTheme="minorEastAsia"/>
              </w:rPr>
              <w:t>uring the SI phase, the motivation of introducing HARQ disabling is delay. It is not justified that reliability will be degraded by blind scheduling.</w:t>
            </w:r>
          </w:p>
        </w:tc>
      </w:tr>
      <w:tr w:rsidR="00DB62B4" w14:paraId="76F99668" w14:textId="77777777">
        <w:tc>
          <w:tcPr>
            <w:tcW w:w="1496" w:type="dxa"/>
          </w:tcPr>
          <w:p w14:paraId="0BB20586" w14:textId="77777777" w:rsidR="00DB62B4" w:rsidRDefault="00C55451">
            <w:pPr>
              <w:rPr>
                <w:rFonts w:eastAsia="DengXian"/>
              </w:rPr>
            </w:pPr>
            <w:r>
              <w:rPr>
                <w:rFonts w:eastAsia="DengXian"/>
              </w:rPr>
              <w:t>Apple</w:t>
            </w:r>
          </w:p>
        </w:tc>
        <w:tc>
          <w:tcPr>
            <w:tcW w:w="1739" w:type="dxa"/>
          </w:tcPr>
          <w:p w14:paraId="478AA358" w14:textId="77777777" w:rsidR="00DB62B4" w:rsidRDefault="00C55451">
            <w:pPr>
              <w:rPr>
                <w:rFonts w:eastAsia="DengXian"/>
              </w:rPr>
            </w:pPr>
            <w:r>
              <w:rPr>
                <w:rFonts w:eastAsia="DengXian"/>
              </w:rPr>
              <w:t>1 and 2</w:t>
            </w:r>
          </w:p>
        </w:tc>
        <w:tc>
          <w:tcPr>
            <w:tcW w:w="6480" w:type="dxa"/>
          </w:tcPr>
          <w:p w14:paraId="2CA9539E" w14:textId="77777777" w:rsidR="00DB62B4" w:rsidRDefault="00C55451">
            <w:pPr>
              <w:rPr>
                <w:rFonts w:eastAsia="DengXian"/>
              </w:rPr>
            </w:pPr>
            <w:r>
              <w:rPr>
                <w:rFonts w:eastAsia="DengXian"/>
              </w:rPr>
              <w:t xml:space="preserve">Achieving low latency with reasonable reliability in large propagation delay environments as defined in SI. </w:t>
            </w:r>
          </w:p>
        </w:tc>
      </w:tr>
      <w:tr w:rsidR="00DB62B4" w14:paraId="199A9229" w14:textId="77777777">
        <w:tc>
          <w:tcPr>
            <w:tcW w:w="1496" w:type="dxa"/>
          </w:tcPr>
          <w:p w14:paraId="600C14F5" w14:textId="77777777" w:rsidR="00DB62B4" w:rsidRDefault="00C55451">
            <w:pPr>
              <w:rPr>
                <w:rFonts w:eastAsiaTheme="minorEastAsia"/>
              </w:rPr>
            </w:pPr>
            <w:r>
              <w:rPr>
                <w:rFonts w:eastAsiaTheme="minorEastAsia" w:hint="eastAsia"/>
              </w:rPr>
              <w:t>CATT</w:t>
            </w:r>
          </w:p>
        </w:tc>
        <w:tc>
          <w:tcPr>
            <w:tcW w:w="1739" w:type="dxa"/>
          </w:tcPr>
          <w:p w14:paraId="4A8CDA8A" w14:textId="77777777" w:rsidR="00DB62B4" w:rsidRDefault="00C55451">
            <w:pPr>
              <w:rPr>
                <w:rFonts w:eastAsiaTheme="minorEastAsia"/>
              </w:rPr>
            </w:pPr>
            <w:r>
              <w:rPr>
                <w:rFonts w:eastAsiaTheme="minorEastAsia"/>
              </w:rPr>
              <w:t>O</w:t>
            </w:r>
            <w:r>
              <w:rPr>
                <w:rFonts w:eastAsiaTheme="minorEastAsia" w:hint="eastAsia"/>
              </w:rPr>
              <w:t>ption 1</w:t>
            </w:r>
          </w:p>
        </w:tc>
        <w:tc>
          <w:tcPr>
            <w:tcW w:w="6480" w:type="dxa"/>
          </w:tcPr>
          <w:p w14:paraId="18A8AA51" w14:textId="77777777" w:rsidR="00DB62B4" w:rsidRDefault="00C55451">
            <w:pPr>
              <w:rPr>
                <w:rFonts w:eastAsiaTheme="minorEastAsia"/>
              </w:rPr>
            </w:pPr>
            <w:proofErr w:type="gramStart"/>
            <w:r>
              <w:rPr>
                <w:rFonts w:eastAsiaTheme="minorEastAsia"/>
              </w:rPr>
              <w:t>T</w:t>
            </w:r>
            <w:r>
              <w:rPr>
                <w:rFonts w:eastAsiaTheme="minorEastAsia" w:hint="eastAsia"/>
              </w:rPr>
              <w:t>he both</w:t>
            </w:r>
            <w:proofErr w:type="gramEnd"/>
            <w:r>
              <w:rPr>
                <w:rFonts w:eastAsiaTheme="minorEastAsia" w:hint="eastAsia"/>
              </w:rPr>
              <w:t xml:space="preserve"> state A and state B can be used in the </w:t>
            </w:r>
            <w:r>
              <w:rPr>
                <w:rFonts w:eastAsiaTheme="minorEastAsia"/>
              </w:rPr>
              <w:t>scenario</w:t>
            </w:r>
            <w:r>
              <w:rPr>
                <w:rFonts w:eastAsiaTheme="minorEastAsia" w:hint="eastAsia"/>
              </w:rPr>
              <w:t xml:space="preserve"> with requirement of r</w:t>
            </w:r>
            <w:r>
              <w:rPr>
                <w:rFonts w:eastAsiaTheme="minorEastAsia"/>
              </w:rPr>
              <w:t>eliability</w:t>
            </w:r>
            <w:r>
              <w:rPr>
                <w:rFonts w:eastAsiaTheme="minorEastAsia" w:hint="eastAsia"/>
              </w:rPr>
              <w:t xml:space="preserve"> when the state B is </w:t>
            </w:r>
            <w:r>
              <w:rPr>
                <w:rFonts w:eastAsiaTheme="minorEastAsia"/>
              </w:rPr>
              <w:t>configured</w:t>
            </w:r>
            <w:r>
              <w:rPr>
                <w:rFonts w:eastAsiaTheme="minorEastAsia" w:hint="eastAsia"/>
              </w:rPr>
              <w:t xml:space="preserve"> with blind retransmission, but the state A cannot be used in the </w:t>
            </w:r>
            <w:r>
              <w:rPr>
                <w:rFonts w:eastAsiaTheme="minorEastAsia"/>
              </w:rPr>
              <w:t>scenario</w:t>
            </w:r>
            <w:r>
              <w:rPr>
                <w:rFonts w:eastAsiaTheme="minorEastAsia" w:hint="eastAsia"/>
              </w:rPr>
              <w:t>s with requirement of delay.</w:t>
            </w:r>
          </w:p>
        </w:tc>
      </w:tr>
      <w:tr w:rsidR="00DB62B4" w14:paraId="1EE45D15" w14:textId="77777777">
        <w:tc>
          <w:tcPr>
            <w:tcW w:w="1496" w:type="dxa"/>
          </w:tcPr>
          <w:p w14:paraId="59E5F33A" w14:textId="77777777" w:rsidR="00DB62B4" w:rsidRDefault="00C55451">
            <w:pPr>
              <w:rPr>
                <w:rFonts w:eastAsiaTheme="minorEastAsia"/>
              </w:rPr>
            </w:pPr>
            <w:r>
              <w:rPr>
                <w:rFonts w:hint="eastAsia"/>
                <w:lang w:eastAsia="ko-KR"/>
              </w:rPr>
              <w:t>LG</w:t>
            </w:r>
          </w:p>
        </w:tc>
        <w:tc>
          <w:tcPr>
            <w:tcW w:w="1739" w:type="dxa"/>
          </w:tcPr>
          <w:p w14:paraId="65B0EB15" w14:textId="77777777" w:rsidR="00DB62B4" w:rsidRDefault="00C55451">
            <w:pPr>
              <w:rPr>
                <w:rFonts w:eastAsiaTheme="minorEastAsia"/>
              </w:rPr>
            </w:pPr>
            <w:r>
              <w:rPr>
                <w:rFonts w:eastAsia="DengXian" w:hint="eastAsia"/>
                <w:lang w:eastAsia="ko-KR"/>
              </w:rPr>
              <w:t xml:space="preserve">Option 1 </w:t>
            </w:r>
            <w:r>
              <w:rPr>
                <w:rFonts w:eastAsia="DengXian"/>
                <w:lang w:eastAsia="ko-KR"/>
              </w:rPr>
              <w:t>and 2</w:t>
            </w:r>
          </w:p>
        </w:tc>
        <w:tc>
          <w:tcPr>
            <w:tcW w:w="6480" w:type="dxa"/>
          </w:tcPr>
          <w:p w14:paraId="4F377DDD" w14:textId="77777777" w:rsidR="00DB62B4" w:rsidRDefault="00C55451">
            <w:pPr>
              <w:rPr>
                <w:rFonts w:eastAsiaTheme="minorEastAsia"/>
              </w:rPr>
            </w:pPr>
            <w:r>
              <w:rPr>
                <w:rFonts w:eastAsia="DengXian" w:hint="eastAsia"/>
                <w:lang w:eastAsia="ko-KR"/>
              </w:rPr>
              <w:t xml:space="preserve">Even if </w:t>
            </w:r>
            <w:r>
              <w:rPr>
                <w:rFonts w:eastAsia="DengXian"/>
                <w:lang w:eastAsia="ko-KR"/>
              </w:rPr>
              <w:t>a</w:t>
            </w:r>
            <w:r>
              <w:rPr>
                <w:rFonts w:eastAsia="DengXian" w:hint="eastAsia"/>
                <w:lang w:eastAsia="ko-KR"/>
              </w:rPr>
              <w:t xml:space="preserve"> </w:t>
            </w:r>
            <w:r>
              <w:rPr>
                <w:rFonts w:eastAsia="DengXian"/>
                <w:lang w:eastAsia="ko-KR"/>
              </w:rPr>
              <w:t xml:space="preserve">UL </w:t>
            </w:r>
            <w:r>
              <w:rPr>
                <w:rFonts w:eastAsia="DengXian" w:hint="eastAsia"/>
                <w:lang w:eastAsia="ko-KR"/>
              </w:rPr>
              <w:t xml:space="preserve">HARQ </w:t>
            </w:r>
            <w:r>
              <w:rPr>
                <w:rFonts w:eastAsia="DengXian"/>
                <w:lang w:eastAsia="ko-KR"/>
              </w:rPr>
              <w:t xml:space="preserve">retransmission </w:t>
            </w:r>
            <w:r>
              <w:rPr>
                <w:rFonts w:eastAsia="DengXian" w:hint="eastAsia"/>
                <w:lang w:eastAsia="ko-KR"/>
              </w:rPr>
              <w:t xml:space="preserve">state </w:t>
            </w:r>
            <w:r>
              <w:rPr>
                <w:rFonts w:eastAsia="DengXian"/>
                <w:lang w:eastAsia="ko-KR"/>
              </w:rPr>
              <w:t xml:space="preserve">does not </w:t>
            </w:r>
            <w:r>
              <w:rPr>
                <w:rFonts w:eastAsia="DengXian" w:hint="eastAsia"/>
                <w:lang w:eastAsia="ko-KR"/>
              </w:rPr>
              <w:t xml:space="preserve">support </w:t>
            </w:r>
            <w:r>
              <w:rPr>
                <w:rFonts w:eastAsia="DengXian"/>
                <w:lang w:eastAsia="ko-KR"/>
              </w:rPr>
              <w:t>“</w:t>
            </w:r>
            <w:r>
              <w:rPr>
                <w:rFonts w:eastAsiaTheme="minorEastAsia"/>
              </w:rPr>
              <w:t xml:space="preserve">retransmission grant based on UL decoding result”, the reliability can be enhanced by supporting the blind retransmission for </w:t>
            </w:r>
            <w:r>
              <w:rPr>
                <w:rFonts w:eastAsia="DengXian"/>
                <w:lang w:eastAsia="ko-KR"/>
              </w:rPr>
              <w:t>a</w:t>
            </w:r>
            <w:r>
              <w:rPr>
                <w:rFonts w:eastAsia="DengXian" w:hint="eastAsia"/>
                <w:lang w:eastAsia="ko-KR"/>
              </w:rPr>
              <w:t xml:space="preserve"> </w:t>
            </w:r>
            <w:r>
              <w:rPr>
                <w:rFonts w:eastAsia="DengXian"/>
                <w:lang w:eastAsia="ko-KR"/>
              </w:rPr>
              <w:t xml:space="preserve">UL </w:t>
            </w:r>
            <w:r>
              <w:rPr>
                <w:rFonts w:eastAsia="DengXian" w:hint="eastAsia"/>
                <w:lang w:eastAsia="ko-KR"/>
              </w:rPr>
              <w:t xml:space="preserve">HARQ </w:t>
            </w:r>
            <w:r>
              <w:rPr>
                <w:rFonts w:eastAsia="DengXian"/>
                <w:lang w:eastAsia="ko-KR"/>
              </w:rPr>
              <w:t xml:space="preserve">retransmission </w:t>
            </w:r>
            <w:r>
              <w:rPr>
                <w:rFonts w:eastAsia="DengXian" w:hint="eastAsia"/>
                <w:lang w:eastAsia="ko-KR"/>
              </w:rPr>
              <w:t>state</w:t>
            </w:r>
            <w:r>
              <w:rPr>
                <w:rFonts w:eastAsia="DengXian"/>
                <w:lang w:eastAsia="ko-KR"/>
              </w:rPr>
              <w:t xml:space="preserve">. </w:t>
            </w:r>
          </w:p>
        </w:tc>
      </w:tr>
      <w:tr w:rsidR="00DB62B4" w14:paraId="09EE0BE7" w14:textId="77777777">
        <w:tc>
          <w:tcPr>
            <w:tcW w:w="1496" w:type="dxa"/>
          </w:tcPr>
          <w:p w14:paraId="39D3A148" w14:textId="77777777" w:rsidR="00DB62B4" w:rsidRDefault="00C55451">
            <w:pPr>
              <w:rPr>
                <w:rFonts w:eastAsiaTheme="minorEastAsia"/>
              </w:rPr>
            </w:pPr>
            <w:r>
              <w:rPr>
                <w:rFonts w:eastAsiaTheme="minorEastAsia" w:hint="eastAsia"/>
              </w:rPr>
              <w:t>O</w:t>
            </w:r>
            <w:r>
              <w:rPr>
                <w:rFonts w:eastAsiaTheme="minorEastAsia"/>
              </w:rPr>
              <w:t>PPO</w:t>
            </w:r>
          </w:p>
        </w:tc>
        <w:tc>
          <w:tcPr>
            <w:tcW w:w="1739" w:type="dxa"/>
          </w:tcPr>
          <w:p w14:paraId="06DF18E8" w14:textId="77777777" w:rsidR="00DB62B4" w:rsidRDefault="00C55451">
            <w:pPr>
              <w:rPr>
                <w:rFonts w:eastAsiaTheme="minorEastAsia"/>
              </w:rPr>
            </w:pPr>
            <w:r>
              <w:rPr>
                <w:rFonts w:eastAsiaTheme="minorEastAsia" w:hint="eastAsia"/>
              </w:rPr>
              <w:t>1</w:t>
            </w:r>
            <w:r>
              <w:rPr>
                <w:rFonts w:eastAsiaTheme="minorEastAsia"/>
              </w:rPr>
              <w:t xml:space="preserve"> and 2</w:t>
            </w:r>
          </w:p>
        </w:tc>
        <w:tc>
          <w:tcPr>
            <w:tcW w:w="6480" w:type="dxa"/>
          </w:tcPr>
          <w:p w14:paraId="37CB3647" w14:textId="77777777" w:rsidR="00DB62B4" w:rsidRDefault="00C55451">
            <w:pPr>
              <w:rPr>
                <w:rFonts w:eastAsiaTheme="minorEastAsia"/>
              </w:rPr>
            </w:pPr>
            <w:r>
              <w:rPr>
                <w:rFonts w:eastAsiaTheme="minorEastAsia"/>
              </w:rPr>
              <w:t>State A is supposed to provide more reliability yet with a bit longer service delay.</w:t>
            </w:r>
          </w:p>
        </w:tc>
      </w:tr>
      <w:tr w:rsidR="00DB62B4" w14:paraId="0E266078" w14:textId="77777777">
        <w:tc>
          <w:tcPr>
            <w:tcW w:w="1496" w:type="dxa"/>
          </w:tcPr>
          <w:p w14:paraId="0C4B42AF" w14:textId="77777777" w:rsidR="00DB62B4" w:rsidRDefault="00C55451">
            <w:pPr>
              <w:rPr>
                <w:rFonts w:eastAsiaTheme="minorEastAsia"/>
              </w:rPr>
            </w:pPr>
            <w:r>
              <w:rPr>
                <w:rFonts w:eastAsiaTheme="minorEastAsia"/>
              </w:rPr>
              <w:t>Nokia</w:t>
            </w:r>
          </w:p>
        </w:tc>
        <w:tc>
          <w:tcPr>
            <w:tcW w:w="1739" w:type="dxa"/>
          </w:tcPr>
          <w:p w14:paraId="3E49FC08" w14:textId="77777777" w:rsidR="00DB62B4" w:rsidRDefault="00C55451">
            <w:pPr>
              <w:rPr>
                <w:rFonts w:eastAsiaTheme="minorEastAsia"/>
              </w:rPr>
            </w:pPr>
            <w:r>
              <w:rPr>
                <w:rFonts w:eastAsiaTheme="minorEastAsia"/>
              </w:rPr>
              <w:t>Option 1 and 2</w:t>
            </w:r>
          </w:p>
        </w:tc>
        <w:tc>
          <w:tcPr>
            <w:tcW w:w="6480" w:type="dxa"/>
          </w:tcPr>
          <w:p w14:paraId="37568B2F" w14:textId="77777777" w:rsidR="00DB62B4" w:rsidRDefault="00C55451">
            <w:pPr>
              <w:rPr>
                <w:rFonts w:eastAsiaTheme="minorEastAsia"/>
              </w:rPr>
            </w:pPr>
            <w:r>
              <w:rPr>
                <w:rFonts w:eastAsiaTheme="minorEastAsia"/>
              </w:rPr>
              <w:t xml:space="preserve">For NTN, </w:t>
            </w:r>
            <w:proofErr w:type="gramStart"/>
            <w:r>
              <w:rPr>
                <w:rFonts w:eastAsiaTheme="minorEastAsia"/>
              </w:rPr>
              <w:t>it is clear that State</w:t>
            </w:r>
            <w:proofErr w:type="gramEnd"/>
            <w:r>
              <w:rPr>
                <w:rFonts w:eastAsiaTheme="minorEastAsia"/>
              </w:rPr>
              <w:t xml:space="preserve"> A will have high latency since the </w:t>
            </w:r>
            <w:proofErr w:type="spellStart"/>
            <w:r>
              <w:rPr>
                <w:rFonts w:eastAsiaTheme="minorEastAsia"/>
              </w:rPr>
              <w:t>retx</w:t>
            </w:r>
            <w:proofErr w:type="spellEnd"/>
            <w:r>
              <w:rPr>
                <w:rFonts w:eastAsiaTheme="minorEastAsia"/>
              </w:rPr>
              <w:t xml:space="preserve"> is based on UL decoding result. For State B, the reliability is up to NW implementation (</w:t>
            </w:r>
            <w:proofErr w:type="gramStart"/>
            <w:r>
              <w:rPr>
                <w:rFonts w:eastAsiaTheme="minorEastAsia"/>
              </w:rPr>
              <w:t>e.g.</w:t>
            </w:r>
            <w:proofErr w:type="gramEnd"/>
            <w:r>
              <w:rPr>
                <w:rFonts w:eastAsiaTheme="minorEastAsia"/>
              </w:rPr>
              <w:t xml:space="preserve"> via link adaptation or blind retransmission) while the latency is assumed to be low. We think the first </w:t>
            </w:r>
            <w:r>
              <w:rPr>
                <w:rFonts w:cs="Arial"/>
              </w:rPr>
              <w:t>differentiator should be latency. We are open to discuss if reliability should be used to differentiate State A and B.</w:t>
            </w:r>
          </w:p>
        </w:tc>
      </w:tr>
      <w:tr w:rsidR="00DB62B4" w14:paraId="513B33A2" w14:textId="77777777">
        <w:tc>
          <w:tcPr>
            <w:tcW w:w="1496" w:type="dxa"/>
          </w:tcPr>
          <w:p w14:paraId="714F9FA0" w14:textId="77777777" w:rsidR="00DB62B4" w:rsidRDefault="00C55451">
            <w:pPr>
              <w:rPr>
                <w:rFonts w:eastAsia="SimSun"/>
                <w:lang w:val="en-US"/>
              </w:rPr>
            </w:pPr>
            <w:r>
              <w:rPr>
                <w:rFonts w:eastAsia="SimSun" w:hint="eastAsia"/>
                <w:lang w:val="en-US"/>
              </w:rPr>
              <w:t>ZTE</w:t>
            </w:r>
          </w:p>
        </w:tc>
        <w:tc>
          <w:tcPr>
            <w:tcW w:w="1739" w:type="dxa"/>
          </w:tcPr>
          <w:p w14:paraId="16ABBAA2" w14:textId="77777777" w:rsidR="00DB62B4" w:rsidRDefault="00C55451">
            <w:pPr>
              <w:rPr>
                <w:rFonts w:eastAsia="DengXian"/>
                <w:lang w:val="en-US"/>
              </w:rPr>
            </w:pPr>
            <w:r>
              <w:rPr>
                <w:rFonts w:eastAsia="DengXian" w:hint="eastAsia"/>
                <w:lang w:val="en-US"/>
              </w:rPr>
              <w:t>1 and 2</w:t>
            </w:r>
          </w:p>
        </w:tc>
        <w:tc>
          <w:tcPr>
            <w:tcW w:w="6480" w:type="dxa"/>
          </w:tcPr>
          <w:p w14:paraId="552395EB" w14:textId="77777777" w:rsidR="00DB62B4" w:rsidRDefault="00C55451">
            <w:pPr>
              <w:rPr>
                <w:rFonts w:eastAsia="DengXian"/>
                <w:lang w:val="en-US"/>
              </w:rPr>
            </w:pPr>
            <w:r>
              <w:rPr>
                <w:rFonts w:eastAsia="DengXian" w:hint="eastAsia"/>
                <w:lang w:val="en-US"/>
              </w:rPr>
              <w:t>NW configure the state with joint consideration of the QoS requirement of on-going services. If only delay is required, then we don</w:t>
            </w:r>
            <w:r>
              <w:rPr>
                <w:rFonts w:eastAsia="DengXian" w:hint="eastAsia"/>
                <w:lang w:val="en-US"/>
              </w:rPr>
              <w:t>’</w:t>
            </w:r>
            <w:r>
              <w:rPr>
                <w:rFonts w:eastAsia="DengXian" w:hint="eastAsia"/>
                <w:lang w:val="en-US"/>
              </w:rPr>
              <w:t>t need retransmission at all. If only reliability is required, then HARQ retransmission is not needed either since RLC ARQ can be used to ensure the reliability. Therefore, we think the HARQ state will be determined by taking both reliability and delay into account.</w:t>
            </w:r>
          </w:p>
        </w:tc>
      </w:tr>
      <w:tr w:rsidR="00F40378" w14:paraId="328C02CC" w14:textId="77777777">
        <w:tc>
          <w:tcPr>
            <w:tcW w:w="1496" w:type="dxa"/>
          </w:tcPr>
          <w:p w14:paraId="6738B0D4" w14:textId="77777777" w:rsidR="00F40378" w:rsidRPr="00F40378" w:rsidRDefault="00F40378">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739" w:type="dxa"/>
          </w:tcPr>
          <w:p w14:paraId="04E4B333" w14:textId="77777777" w:rsidR="00F40378" w:rsidRPr="00914846" w:rsidRDefault="00914846">
            <w:pPr>
              <w:rPr>
                <w:rFonts w:eastAsia="Malgun Gothic"/>
                <w:lang w:val="en-US" w:eastAsia="ko-KR"/>
              </w:rPr>
            </w:pPr>
            <w:r>
              <w:rPr>
                <w:rFonts w:eastAsia="Malgun Gothic" w:hint="eastAsia"/>
                <w:lang w:val="en-US" w:eastAsia="ko-KR"/>
              </w:rPr>
              <w:t>1</w:t>
            </w:r>
          </w:p>
        </w:tc>
        <w:tc>
          <w:tcPr>
            <w:tcW w:w="6480" w:type="dxa"/>
          </w:tcPr>
          <w:p w14:paraId="54BB5A82" w14:textId="77777777" w:rsidR="00F40378" w:rsidRPr="00914846" w:rsidRDefault="00914846">
            <w:pPr>
              <w:rPr>
                <w:rFonts w:eastAsia="Malgun Gothic"/>
                <w:lang w:val="en-US" w:eastAsia="ko-KR"/>
              </w:rPr>
            </w:pPr>
            <w:r>
              <w:rPr>
                <w:rFonts w:eastAsia="Malgun Gothic"/>
                <w:lang w:val="en-US" w:eastAsia="ko-KR"/>
              </w:rPr>
              <w:t xml:space="preserve">Option 2 is the result of option 1. </w:t>
            </w:r>
          </w:p>
        </w:tc>
      </w:tr>
      <w:tr w:rsidR="00FC0729" w14:paraId="463CF16F" w14:textId="77777777">
        <w:tc>
          <w:tcPr>
            <w:tcW w:w="1496" w:type="dxa"/>
          </w:tcPr>
          <w:p w14:paraId="7CC3EDAD" w14:textId="3C43281F" w:rsidR="00FC0729" w:rsidRDefault="00FC0729">
            <w:pPr>
              <w:rPr>
                <w:rFonts w:eastAsia="Malgun Gothic"/>
                <w:lang w:val="en-US" w:eastAsia="ko-KR"/>
              </w:rPr>
            </w:pPr>
            <w:r>
              <w:rPr>
                <w:rFonts w:eastAsia="Malgun Gothic"/>
                <w:lang w:val="en-US" w:eastAsia="ko-KR"/>
              </w:rPr>
              <w:t>Intel</w:t>
            </w:r>
          </w:p>
        </w:tc>
        <w:tc>
          <w:tcPr>
            <w:tcW w:w="1739" w:type="dxa"/>
          </w:tcPr>
          <w:p w14:paraId="03820D2C" w14:textId="687DCFB2" w:rsidR="00FC0729" w:rsidRDefault="00FC0729">
            <w:pPr>
              <w:rPr>
                <w:rFonts w:eastAsia="Malgun Gothic"/>
                <w:lang w:val="en-US" w:eastAsia="ko-KR"/>
              </w:rPr>
            </w:pPr>
            <w:r>
              <w:rPr>
                <w:rFonts w:eastAsia="Malgun Gothic"/>
                <w:lang w:val="en-US" w:eastAsia="ko-KR"/>
              </w:rPr>
              <w:t>1</w:t>
            </w:r>
          </w:p>
        </w:tc>
        <w:tc>
          <w:tcPr>
            <w:tcW w:w="6480" w:type="dxa"/>
          </w:tcPr>
          <w:p w14:paraId="2F400642" w14:textId="77777777" w:rsidR="00FC0729" w:rsidRDefault="00FC0729">
            <w:pPr>
              <w:rPr>
                <w:rFonts w:eastAsia="Malgun Gothic"/>
                <w:lang w:val="en-US" w:eastAsia="ko-KR"/>
              </w:rPr>
            </w:pPr>
          </w:p>
        </w:tc>
      </w:tr>
      <w:tr w:rsidR="00134155" w14:paraId="69BAA195" w14:textId="77777777">
        <w:tc>
          <w:tcPr>
            <w:tcW w:w="1496" w:type="dxa"/>
          </w:tcPr>
          <w:p w14:paraId="6D06FA29" w14:textId="1F1BA4DA" w:rsidR="00134155" w:rsidRDefault="00134155">
            <w:pPr>
              <w:rPr>
                <w:rFonts w:eastAsia="Malgun Gothic"/>
                <w:lang w:val="en-US" w:eastAsia="ko-KR"/>
              </w:rPr>
            </w:pPr>
            <w:r>
              <w:rPr>
                <w:rFonts w:eastAsia="Malgun Gothic"/>
                <w:lang w:val="en-US" w:eastAsia="ko-KR"/>
              </w:rPr>
              <w:lastRenderedPageBreak/>
              <w:t>Ericsson</w:t>
            </w:r>
          </w:p>
        </w:tc>
        <w:tc>
          <w:tcPr>
            <w:tcW w:w="1739" w:type="dxa"/>
          </w:tcPr>
          <w:p w14:paraId="3FB7FA78" w14:textId="028FEEDB" w:rsidR="00134155" w:rsidRDefault="00134155">
            <w:pPr>
              <w:rPr>
                <w:rFonts w:eastAsia="Malgun Gothic"/>
                <w:lang w:val="en-US" w:eastAsia="ko-KR"/>
              </w:rPr>
            </w:pPr>
            <w:r>
              <w:rPr>
                <w:rFonts w:eastAsia="Malgun Gothic"/>
                <w:lang w:val="en-US" w:eastAsia="ko-KR"/>
              </w:rPr>
              <w:t>3</w:t>
            </w:r>
          </w:p>
        </w:tc>
        <w:tc>
          <w:tcPr>
            <w:tcW w:w="6480" w:type="dxa"/>
          </w:tcPr>
          <w:p w14:paraId="09911D75" w14:textId="77777777" w:rsidR="00E24D81" w:rsidRDefault="00134155">
            <w:pPr>
              <w:rPr>
                <w:rFonts w:cs="Arial"/>
              </w:rPr>
            </w:pPr>
            <w:r>
              <w:rPr>
                <w:rFonts w:eastAsia="Malgun Gothic"/>
                <w:lang w:val="en-US" w:eastAsia="ko-KR"/>
              </w:rPr>
              <w:t xml:space="preserve">The intended effects of the UL </w:t>
            </w:r>
            <w:r>
              <w:rPr>
                <w:rFonts w:cs="Arial"/>
              </w:rPr>
              <w:t>HARQ retransmission state A and B</w:t>
            </w:r>
            <w:r w:rsidR="00E24D81">
              <w:rPr>
                <w:rFonts w:cs="Arial"/>
              </w:rPr>
              <w:t xml:space="preserve"> are only: </w:t>
            </w:r>
          </w:p>
          <w:p w14:paraId="3B25F8E6" w14:textId="77777777" w:rsidR="00E24D81" w:rsidRDefault="00E24D81">
            <w:pPr>
              <w:rPr>
                <w:rFonts w:cs="Arial"/>
              </w:rPr>
            </w:pPr>
            <w:r>
              <w:rPr>
                <w:rFonts w:cs="Arial"/>
              </w:rPr>
              <w:t xml:space="preserve">1) affect the starting </w:t>
            </w:r>
            <w:proofErr w:type="spellStart"/>
            <w:r>
              <w:rPr>
                <w:rFonts w:cs="Arial"/>
              </w:rPr>
              <w:t>drx</w:t>
            </w:r>
            <w:proofErr w:type="spellEnd"/>
            <w:r>
              <w:rPr>
                <w:rFonts w:cs="Arial"/>
              </w:rPr>
              <w:t>-HARQ-RTT-</w:t>
            </w:r>
            <w:proofErr w:type="spellStart"/>
            <w:r>
              <w:rPr>
                <w:rFonts w:cs="Arial"/>
              </w:rPr>
              <w:t>TimerUL</w:t>
            </w:r>
            <w:proofErr w:type="spellEnd"/>
            <w:r>
              <w:rPr>
                <w:rFonts w:cs="Arial"/>
              </w:rPr>
              <w:t xml:space="preserve"> for certain HARQ processes and </w:t>
            </w:r>
          </w:p>
          <w:p w14:paraId="00994C1F" w14:textId="77777777" w:rsidR="00134155" w:rsidRDefault="00E24D81">
            <w:pPr>
              <w:rPr>
                <w:rFonts w:cs="Arial"/>
              </w:rPr>
            </w:pPr>
            <w:r>
              <w:rPr>
                <w:rFonts w:cs="Arial"/>
              </w:rPr>
              <w:t xml:space="preserve">2) affect the LCP mapping of LCH data to certain HARQ processes. </w:t>
            </w:r>
          </w:p>
          <w:p w14:paraId="2F96ECFA" w14:textId="77777777" w:rsidR="00E24D81" w:rsidRDefault="00E24D81">
            <w:pPr>
              <w:rPr>
                <w:rFonts w:cs="Arial"/>
              </w:rPr>
            </w:pPr>
            <w:r>
              <w:rPr>
                <w:rFonts w:cs="Arial"/>
              </w:rPr>
              <w:t>How the gNB choses to schedule the UEs is NOT affected by this.</w:t>
            </w:r>
          </w:p>
          <w:p w14:paraId="1010A5F0" w14:textId="546E3A9E" w:rsidR="00E24D81" w:rsidRDefault="00E24D81">
            <w:pPr>
              <w:rPr>
                <w:rFonts w:eastAsia="Malgun Gothic"/>
                <w:lang w:val="en-US" w:eastAsia="ko-KR"/>
              </w:rPr>
            </w:pPr>
            <w:r>
              <w:rPr>
                <w:rFonts w:cs="Arial"/>
              </w:rPr>
              <w:t xml:space="preserve">How the UE shall act when receiving a grant (besides 1 and 2) is NOT affect ted by this. </w:t>
            </w:r>
          </w:p>
        </w:tc>
      </w:tr>
    </w:tbl>
    <w:p w14:paraId="40541038" w14:textId="77777777" w:rsidR="00DB62B4" w:rsidRDefault="00DB62B4">
      <w:pPr>
        <w:rPr>
          <w:rFonts w:eastAsiaTheme="majorEastAsia"/>
        </w:rPr>
      </w:pPr>
    </w:p>
    <w:p w14:paraId="05787723" w14:textId="29379236" w:rsidR="00EE79CB" w:rsidRPr="00AA40B3" w:rsidRDefault="00EE79CB">
      <w:pPr>
        <w:rPr>
          <w:rFonts w:eastAsiaTheme="majorEastAsia"/>
          <w:i/>
          <w:iCs/>
          <w:color w:val="C00000"/>
        </w:rPr>
      </w:pPr>
      <w:r w:rsidRPr="00AA40B3">
        <w:rPr>
          <w:rFonts w:eastAsiaTheme="majorEastAsia"/>
          <w:i/>
          <w:iCs/>
          <w:color w:val="C00000"/>
        </w:rPr>
        <w:t>Rapporteur Summary:</w:t>
      </w:r>
    </w:p>
    <w:p w14:paraId="02A56BD1" w14:textId="77777777" w:rsidR="00AA40B3" w:rsidRPr="00AA40B3" w:rsidRDefault="00AA40B3" w:rsidP="00AA40B3">
      <w:pPr>
        <w:rPr>
          <w:i/>
          <w:iCs/>
          <w:color w:val="C00000"/>
        </w:rPr>
      </w:pPr>
      <w:r w:rsidRPr="00AA40B3">
        <w:rPr>
          <w:i/>
          <w:iCs/>
          <w:color w:val="C00000"/>
        </w:rPr>
        <w:t>Out of 16 responding companies, the following table presents a summary of responses to the above question:</w:t>
      </w:r>
    </w:p>
    <w:tbl>
      <w:tblPr>
        <w:tblStyle w:val="TableGrid"/>
        <w:tblW w:w="0" w:type="auto"/>
        <w:jc w:val="center"/>
        <w:tblLook w:val="04A0" w:firstRow="1" w:lastRow="0" w:firstColumn="1" w:lastColumn="0" w:noHBand="0" w:noVBand="1"/>
      </w:tblPr>
      <w:tblGrid>
        <w:gridCol w:w="2515"/>
        <w:gridCol w:w="2610"/>
        <w:gridCol w:w="2610"/>
      </w:tblGrid>
      <w:tr w:rsidR="00AA40B3" w:rsidRPr="00AA40B3" w14:paraId="0BFA321F" w14:textId="77777777" w:rsidTr="00D12003">
        <w:trPr>
          <w:jc w:val="center"/>
        </w:trPr>
        <w:tc>
          <w:tcPr>
            <w:tcW w:w="7735" w:type="dxa"/>
            <w:gridSpan w:val="3"/>
            <w:shd w:val="clear" w:color="auto" w:fill="F2F2F2" w:themeFill="background1" w:themeFillShade="F2"/>
            <w:vAlign w:val="center"/>
          </w:tcPr>
          <w:p w14:paraId="1F25E621" w14:textId="77777777" w:rsidR="00AA40B3" w:rsidRPr="00AA40B3" w:rsidRDefault="00AA40B3" w:rsidP="00D12003">
            <w:pPr>
              <w:jc w:val="center"/>
              <w:rPr>
                <w:b/>
                <w:i/>
                <w:iCs/>
                <w:color w:val="C00000"/>
                <w:lang w:eastAsia="sv-SE"/>
              </w:rPr>
            </w:pPr>
            <w:r w:rsidRPr="00AA40B3">
              <w:rPr>
                <w:b/>
                <w:i/>
                <w:iCs/>
                <w:color w:val="C00000"/>
              </w:rPr>
              <w:t>What is the primary differentiator of UL HARQ retransmission state A and B?</w:t>
            </w:r>
          </w:p>
        </w:tc>
      </w:tr>
      <w:tr w:rsidR="00AA40B3" w:rsidRPr="00AA40B3" w14:paraId="61E23D88" w14:textId="77777777" w:rsidTr="00D12003">
        <w:trPr>
          <w:jc w:val="center"/>
        </w:trPr>
        <w:tc>
          <w:tcPr>
            <w:tcW w:w="2515" w:type="dxa"/>
            <w:shd w:val="clear" w:color="auto" w:fill="F2F2F2" w:themeFill="background1" w:themeFillShade="F2"/>
            <w:vAlign w:val="center"/>
          </w:tcPr>
          <w:p w14:paraId="1861873C" w14:textId="77777777" w:rsidR="00AA40B3" w:rsidRPr="00AA40B3" w:rsidRDefault="00AA40B3" w:rsidP="00D12003">
            <w:pPr>
              <w:jc w:val="center"/>
              <w:rPr>
                <w:i/>
                <w:iCs/>
                <w:color w:val="C00000"/>
              </w:rPr>
            </w:pPr>
            <w:r w:rsidRPr="00AA40B3">
              <w:rPr>
                <w:i/>
                <w:iCs/>
                <w:color w:val="C00000"/>
              </w:rPr>
              <w:t>Option 1</w:t>
            </w:r>
          </w:p>
        </w:tc>
        <w:tc>
          <w:tcPr>
            <w:tcW w:w="2610" w:type="dxa"/>
            <w:shd w:val="clear" w:color="auto" w:fill="F2F2F2" w:themeFill="background1" w:themeFillShade="F2"/>
            <w:vAlign w:val="center"/>
          </w:tcPr>
          <w:p w14:paraId="708DD692" w14:textId="77777777" w:rsidR="00AA40B3" w:rsidRPr="00AA40B3" w:rsidRDefault="00AA40B3" w:rsidP="00D12003">
            <w:pPr>
              <w:jc w:val="center"/>
              <w:rPr>
                <w:i/>
                <w:iCs/>
                <w:color w:val="C00000"/>
              </w:rPr>
            </w:pPr>
            <w:r w:rsidRPr="00AA40B3">
              <w:rPr>
                <w:i/>
                <w:iCs/>
                <w:color w:val="C00000"/>
              </w:rPr>
              <w:t>Option 2</w:t>
            </w:r>
          </w:p>
        </w:tc>
        <w:tc>
          <w:tcPr>
            <w:tcW w:w="2610" w:type="dxa"/>
            <w:shd w:val="clear" w:color="auto" w:fill="F2F2F2" w:themeFill="background1" w:themeFillShade="F2"/>
          </w:tcPr>
          <w:p w14:paraId="0C6D8DB6" w14:textId="77777777" w:rsidR="00AA40B3" w:rsidRPr="00AA40B3" w:rsidRDefault="00AA40B3" w:rsidP="00D12003">
            <w:pPr>
              <w:jc w:val="center"/>
              <w:rPr>
                <w:i/>
                <w:iCs/>
                <w:color w:val="C00000"/>
              </w:rPr>
            </w:pPr>
            <w:r w:rsidRPr="00AA40B3">
              <w:rPr>
                <w:i/>
                <w:iCs/>
                <w:color w:val="C00000"/>
              </w:rPr>
              <w:t>Option 3</w:t>
            </w:r>
          </w:p>
        </w:tc>
      </w:tr>
      <w:tr w:rsidR="00AA40B3" w:rsidRPr="00AA40B3" w14:paraId="331598AB" w14:textId="77777777" w:rsidTr="00D12003">
        <w:trPr>
          <w:jc w:val="center"/>
        </w:trPr>
        <w:tc>
          <w:tcPr>
            <w:tcW w:w="2515" w:type="dxa"/>
            <w:vAlign w:val="center"/>
          </w:tcPr>
          <w:p w14:paraId="3F5F7002" w14:textId="77777777" w:rsidR="00AA40B3" w:rsidRPr="00AA40B3" w:rsidRDefault="00AA40B3" w:rsidP="00D12003">
            <w:pPr>
              <w:jc w:val="center"/>
              <w:rPr>
                <w:i/>
                <w:iCs/>
                <w:color w:val="C00000"/>
              </w:rPr>
            </w:pPr>
            <w:r w:rsidRPr="00AA40B3">
              <w:rPr>
                <w:i/>
                <w:iCs/>
                <w:color w:val="C00000"/>
              </w:rPr>
              <w:t>14</w:t>
            </w:r>
          </w:p>
        </w:tc>
        <w:tc>
          <w:tcPr>
            <w:tcW w:w="2610" w:type="dxa"/>
          </w:tcPr>
          <w:p w14:paraId="4B58E241" w14:textId="77777777" w:rsidR="00AA40B3" w:rsidRPr="00AA40B3" w:rsidRDefault="00AA40B3" w:rsidP="00D12003">
            <w:pPr>
              <w:jc w:val="center"/>
              <w:rPr>
                <w:i/>
                <w:iCs/>
                <w:color w:val="C00000"/>
              </w:rPr>
            </w:pPr>
            <w:r w:rsidRPr="00AA40B3">
              <w:rPr>
                <w:i/>
                <w:iCs/>
                <w:color w:val="C00000"/>
              </w:rPr>
              <w:t>10</w:t>
            </w:r>
          </w:p>
        </w:tc>
        <w:tc>
          <w:tcPr>
            <w:tcW w:w="2610" w:type="dxa"/>
          </w:tcPr>
          <w:p w14:paraId="2BECB62D" w14:textId="77777777" w:rsidR="00AA40B3" w:rsidRPr="00AA40B3" w:rsidRDefault="00AA40B3" w:rsidP="00D12003">
            <w:pPr>
              <w:jc w:val="center"/>
              <w:rPr>
                <w:i/>
                <w:iCs/>
                <w:color w:val="C00000"/>
              </w:rPr>
            </w:pPr>
            <w:r w:rsidRPr="00AA40B3">
              <w:rPr>
                <w:i/>
                <w:iCs/>
                <w:color w:val="C00000"/>
              </w:rPr>
              <w:t>2</w:t>
            </w:r>
          </w:p>
        </w:tc>
      </w:tr>
    </w:tbl>
    <w:p w14:paraId="5E8E9410" w14:textId="77777777" w:rsidR="00AA40B3" w:rsidRPr="00AA40B3" w:rsidRDefault="00AA40B3" w:rsidP="00AA40B3">
      <w:pPr>
        <w:rPr>
          <w:rFonts w:eastAsiaTheme="majorEastAsia"/>
          <w:i/>
          <w:iCs/>
          <w:color w:val="C00000"/>
        </w:rPr>
      </w:pPr>
    </w:p>
    <w:p w14:paraId="1ED30FA4" w14:textId="77777777" w:rsidR="00AA40B3" w:rsidRPr="00AA40B3" w:rsidRDefault="00AA40B3" w:rsidP="00AA40B3">
      <w:pPr>
        <w:ind w:left="1440" w:hanging="1440"/>
        <w:rPr>
          <w:rFonts w:cs="Arial"/>
          <w:i/>
          <w:iCs/>
          <w:color w:val="C00000"/>
        </w:rPr>
      </w:pPr>
      <w:r w:rsidRPr="00AA40B3">
        <w:rPr>
          <w:rFonts w:cs="Arial"/>
          <w:i/>
          <w:iCs/>
          <w:color w:val="C00000"/>
        </w:rPr>
        <w:t>Additionally, the following comments were noted:</w:t>
      </w:r>
    </w:p>
    <w:p w14:paraId="220BDAA6" w14:textId="77777777" w:rsidR="00AA40B3" w:rsidRPr="00AA40B3" w:rsidRDefault="00AA40B3" w:rsidP="00AA40B3">
      <w:pPr>
        <w:pStyle w:val="ListParagraph"/>
        <w:numPr>
          <w:ilvl w:val="0"/>
          <w:numId w:val="18"/>
        </w:numPr>
        <w:rPr>
          <w:rFonts w:ascii="Arial" w:hAnsi="Arial" w:cs="Arial"/>
          <w:i/>
          <w:iCs/>
          <w:color w:val="C00000"/>
          <w:sz w:val="20"/>
          <w:szCs w:val="20"/>
          <w:lang w:eastAsia="sv-SE"/>
        </w:rPr>
      </w:pPr>
      <w:r w:rsidRPr="00AA40B3">
        <w:rPr>
          <w:rFonts w:ascii="Arial" w:hAnsi="Arial" w:cs="Arial"/>
          <w:i/>
          <w:iCs/>
          <w:color w:val="C00000"/>
          <w:sz w:val="20"/>
          <w:szCs w:val="20"/>
          <w:lang w:eastAsia="sv-SE"/>
        </w:rPr>
        <w:t xml:space="preserve">(2) Both </w:t>
      </w:r>
      <w:proofErr w:type="gramStart"/>
      <w:r w:rsidRPr="00AA40B3">
        <w:rPr>
          <w:rFonts w:ascii="Arial" w:hAnsi="Arial" w:cs="Arial"/>
          <w:i/>
          <w:iCs/>
          <w:color w:val="C00000"/>
          <w:sz w:val="20"/>
          <w:szCs w:val="20"/>
          <w:lang w:eastAsia="sv-SE"/>
        </w:rPr>
        <w:t>delay/reliability</w:t>
      </w:r>
      <w:proofErr w:type="gramEnd"/>
      <w:r w:rsidRPr="00AA40B3">
        <w:rPr>
          <w:rFonts w:ascii="Arial" w:hAnsi="Arial" w:cs="Arial"/>
          <w:i/>
          <w:iCs/>
          <w:color w:val="C00000"/>
          <w:sz w:val="20"/>
          <w:szCs w:val="20"/>
          <w:lang w:eastAsia="sv-SE"/>
        </w:rPr>
        <w:t xml:space="preserve"> should be jointly considered </w:t>
      </w:r>
    </w:p>
    <w:p w14:paraId="3BCFE480" w14:textId="77777777" w:rsidR="00AA40B3" w:rsidRPr="00AA40B3" w:rsidRDefault="00AA40B3" w:rsidP="00AA40B3">
      <w:pPr>
        <w:pStyle w:val="ListParagraph"/>
        <w:numPr>
          <w:ilvl w:val="1"/>
          <w:numId w:val="18"/>
        </w:numPr>
        <w:rPr>
          <w:rFonts w:ascii="Arial" w:hAnsi="Arial" w:cs="Arial"/>
          <w:i/>
          <w:iCs/>
          <w:color w:val="C00000"/>
          <w:sz w:val="20"/>
          <w:szCs w:val="20"/>
          <w:lang w:eastAsia="sv-SE"/>
        </w:rPr>
      </w:pPr>
      <w:r w:rsidRPr="00AA40B3">
        <w:rPr>
          <w:rFonts w:ascii="Arial" w:hAnsi="Arial" w:cs="Arial"/>
          <w:i/>
          <w:iCs/>
          <w:color w:val="C00000"/>
          <w:sz w:val="20"/>
          <w:szCs w:val="20"/>
          <w:lang w:eastAsia="sv-SE"/>
        </w:rPr>
        <w:t>but nothing captured in spec.</w:t>
      </w:r>
    </w:p>
    <w:p w14:paraId="317DE64E" w14:textId="77777777" w:rsidR="00AA40B3" w:rsidRPr="00AA40B3" w:rsidRDefault="00AA40B3" w:rsidP="00AA40B3">
      <w:pPr>
        <w:pStyle w:val="ListParagraph"/>
        <w:numPr>
          <w:ilvl w:val="0"/>
          <w:numId w:val="18"/>
        </w:numPr>
        <w:rPr>
          <w:rFonts w:ascii="Arial" w:hAnsi="Arial" w:cs="Arial"/>
          <w:i/>
          <w:iCs/>
          <w:color w:val="C00000"/>
          <w:sz w:val="20"/>
          <w:szCs w:val="20"/>
          <w:lang w:eastAsia="sv-SE"/>
        </w:rPr>
      </w:pPr>
      <w:r w:rsidRPr="00AA40B3">
        <w:rPr>
          <w:rFonts w:ascii="Arial" w:hAnsi="Arial" w:cs="Arial"/>
          <w:i/>
          <w:iCs/>
          <w:color w:val="C00000"/>
          <w:sz w:val="20"/>
          <w:szCs w:val="20"/>
          <w:lang w:eastAsia="sv-SE"/>
        </w:rPr>
        <w:t xml:space="preserve">Prefer differentiating HARQ states by the HARQ retransmission schemes </w:t>
      </w:r>
      <w:proofErr w:type="gramStart"/>
      <w:r w:rsidRPr="00AA40B3">
        <w:rPr>
          <w:rFonts w:ascii="Arial" w:hAnsi="Arial" w:cs="Arial"/>
          <w:i/>
          <w:iCs/>
          <w:color w:val="C00000"/>
          <w:sz w:val="20"/>
          <w:szCs w:val="20"/>
          <w:lang w:eastAsia="sv-SE"/>
        </w:rPr>
        <w:t>actually supported</w:t>
      </w:r>
      <w:proofErr w:type="gramEnd"/>
      <w:r w:rsidRPr="00AA40B3">
        <w:rPr>
          <w:rFonts w:ascii="Arial" w:hAnsi="Arial" w:cs="Arial"/>
          <w:i/>
          <w:iCs/>
          <w:color w:val="C00000"/>
          <w:sz w:val="20"/>
          <w:szCs w:val="20"/>
          <w:lang w:eastAsia="sv-SE"/>
        </w:rPr>
        <w:t xml:space="preserve"> by each HARQ state.</w:t>
      </w:r>
    </w:p>
    <w:p w14:paraId="45F91614" w14:textId="77777777" w:rsidR="00AA40B3" w:rsidRPr="00AA40B3" w:rsidRDefault="00AA40B3" w:rsidP="00AA40B3">
      <w:pPr>
        <w:pStyle w:val="ListParagraph"/>
        <w:numPr>
          <w:ilvl w:val="0"/>
          <w:numId w:val="18"/>
        </w:numPr>
        <w:rPr>
          <w:rFonts w:ascii="Arial" w:hAnsi="Arial" w:cs="Arial"/>
          <w:i/>
          <w:iCs/>
          <w:color w:val="C00000"/>
          <w:sz w:val="20"/>
          <w:szCs w:val="20"/>
          <w:lang w:eastAsia="sv-SE"/>
        </w:rPr>
      </w:pPr>
      <w:r w:rsidRPr="00AA40B3">
        <w:rPr>
          <w:rFonts w:ascii="Arial" w:hAnsi="Arial" w:cs="Arial"/>
          <w:i/>
          <w:iCs/>
          <w:color w:val="C00000"/>
          <w:sz w:val="20"/>
          <w:szCs w:val="20"/>
          <w:lang w:eastAsia="sv-SE"/>
        </w:rPr>
        <w:t>How gNB chooses to schedule is not affected by configuration of HARQ state.</w:t>
      </w:r>
    </w:p>
    <w:p w14:paraId="7FD0CBA3" w14:textId="77777777" w:rsidR="00AA40B3" w:rsidRPr="00AA40B3" w:rsidRDefault="00AA40B3" w:rsidP="00AA40B3">
      <w:pPr>
        <w:pStyle w:val="ListParagraph"/>
        <w:numPr>
          <w:ilvl w:val="0"/>
          <w:numId w:val="18"/>
        </w:numPr>
        <w:rPr>
          <w:rFonts w:ascii="Arial" w:hAnsi="Arial" w:cs="Arial"/>
          <w:i/>
          <w:iCs/>
          <w:color w:val="C00000"/>
          <w:sz w:val="20"/>
          <w:szCs w:val="20"/>
          <w:lang w:eastAsia="sv-SE"/>
        </w:rPr>
      </w:pPr>
      <w:r w:rsidRPr="00AA40B3">
        <w:rPr>
          <w:rFonts w:ascii="Arial" w:hAnsi="Arial" w:cs="Arial"/>
          <w:i/>
          <w:iCs/>
          <w:color w:val="C00000"/>
          <w:sz w:val="20"/>
          <w:szCs w:val="20"/>
          <w:lang w:eastAsia="sv-SE"/>
        </w:rPr>
        <w:t>Comments regarding reliability:</w:t>
      </w:r>
    </w:p>
    <w:p w14:paraId="08212C45" w14:textId="77777777" w:rsidR="00AA40B3" w:rsidRPr="00AA40B3" w:rsidRDefault="00AA40B3" w:rsidP="00AA40B3">
      <w:pPr>
        <w:pStyle w:val="ListParagraph"/>
        <w:numPr>
          <w:ilvl w:val="1"/>
          <w:numId w:val="18"/>
        </w:numPr>
        <w:rPr>
          <w:rFonts w:ascii="Arial" w:hAnsi="Arial" w:cs="Arial"/>
          <w:i/>
          <w:iCs/>
          <w:color w:val="C00000"/>
          <w:sz w:val="20"/>
          <w:szCs w:val="20"/>
          <w:lang w:eastAsia="sv-SE"/>
        </w:rPr>
      </w:pPr>
      <w:r w:rsidRPr="00AA40B3">
        <w:rPr>
          <w:rFonts w:ascii="Arial" w:hAnsi="Arial" w:cs="Arial"/>
          <w:i/>
          <w:iCs/>
          <w:color w:val="C00000"/>
          <w:sz w:val="20"/>
          <w:szCs w:val="20"/>
          <w:lang w:eastAsia="sv-SE"/>
        </w:rPr>
        <w:t>(2) Fulfilling reliability in large delay scenario is main objective</w:t>
      </w:r>
    </w:p>
    <w:p w14:paraId="7BAC16E0" w14:textId="77777777" w:rsidR="00AA40B3" w:rsidRPr="00AA40B3" w:rsidRDefault="00AA40B3" w:rsidP="00AA40B3">
      <w:pPr>
        <w:pStyle w:val="ListParagraph"/>
        <w:numPr>
          <w:ilvl w:val="1"/>
          <w:numId w:val="18"/>
        </w:numPr>
        <w:rPr>
          <w:rFonts w:ascii="Arial" w:hAnsi="Arial" w:cs="Arial"/>
          <w:i/>
          <w:iCs/>
          <w:color w:val="C00000"/>
          <w:sz w:val="20"/>
          <w:szCs w:val="20"/>
          <w:lang w:eastAsia="sv-SE"/>
        </w:rPr>
      </w:pPr>
      <w:r w:rsidRPr="00AA40B3">
        <w:rPr>
          <w:rFonts w:ascii="Arial" w:hAnsi="Arial" w:cs="Arial"/>
          <w:i/>
          <w:iCs/>
          <w:color w:val="C00000"/>
          <w:sz w:val="20"/>
          <w:szCs w:val="20"/>
          <w:lang w:eastAsia="sv-SE"/>
        </w:rPr>
        <w:t>HARQ state A deserves to offer reliability with a retransmission</w:t>
      </w:r>
    </w:p>
    <w:p w14:paraId="13F677FA" w14:textId="77777777" w:rsidR="00AA40B3" w:rsidRPr="00AA40B3" w:rsidRDefault="00AA40B3" w:rsidP="00AA40B3">
      <w:pPr>
        <w:pStyle w:val="ListParagraph"/>
        <w:numPr>
          <w:ilvl w:val="1"/>
          <w:numId w:val="18"/>
        </w:numPr>
        <w:rPr>
          <w:rFonts w:ascii="Arial" w:hAnsi="Arial" w:cs="Arial"/>
          <w:i/>
          <w:iCs/>
          <w:color w:val="C00000"/>
          <w:sz w:val="20"/>
          <w:szCs w:val="20"/>
          <w:lang w:eastAsia="sv-SE"/>
        </w:rPr>
      </w:pPr>
      <w:r w:rsidRPr="00AA40B3">
        <w:rPr>
          <w:rFonts w:ascii="Arial" w:hAnsi="Arial" w:cs="Arial"/>
          <w:i/>
          <w:iCs/>
          <w:color w:val="C00000"/>
          <w:sz w:val="20"/>
          <w:szCs w:val="20"/>
          <w:lang w:eastAsia="sv-SE"/>
        </w:rPr>
        <w:t>Excluding other mechanisms, from normal HARQ point of view the main difference is reliability.</w:t>
      </w:r>
    </w:p>
    <w:p w14:paraId="71657B2C" w14:textId="77777777" w:rsidR="00AA40B3" w:rsidRPr="00AA40B3" w:rsidRDefault="00AA40B3" w:rsidP="00AA40B3">
      <w:pPr>
        <w:pStyle w:val="ListParagraph"/>
        <w:numPr>
          <w:ilvl w:val="1"/>
          <w:numId w:val="18"/>
        </w:numPr>
        <w:rPr>
          <w:rFonts w:ascii="Arial" w:hAnsi="Arial" w:cs="Arial"/>
          <w:i/>
          <w:iCs/>
          <w:color w:val="C00000"/>
          <w:sz w:val="20"/>
          <w:szCs w:val="20"/>
          <w:lang w:eastAsia="sv-SE"/>
        </w:rPr>
      </w:pPr>
      <w:r w:rsidRPr="00AA40B3">
        <w:rPr>
          <w:rFonts w:ascii="Arial" w:hAnsi="Arial" w:cs="Arial"/>
          <w:i/>
          <w:iCs/>
          <w:color w:val="C00000"/>
          <w:sz w:val="20"/>
          <w:szCs w:val="20"/>
          <w:lang w:eastAsia="sv-SE"/>
        </w:rPr>
        <w:t>Because blind retransmission is resource intensive, it is assumed HARQ state A is more reliable that HARQ state B</w:t>
      </w:r>
    </w:p>
    <w:p w14:paraId="5D334084" w14:textId="77777777" w:rsidR="00AA40B3" w:rsidRPr="00AA40B3" w:rsidRDefault="00AA40B3" w:rsidP="00AA40B3">
      <w:pPr>
        <w:pStyle w:val="ListParagraph"/>
        <w:numPr>
          <w:ilvl w:val="0"/>
          <w:numId w:val="18"/>
        </w:numPr>
        <w:rPr>
          <w:rFonts w:ascii="Arial" w:hAnsi="Arial" w:cs="Arial"/>
          <w:i/>
          <w:iCs/>
          <w:color w:val="C00000"/>
          <w:sz w:val="20"/>
          <w:szCs w:val="20"/>
          <w:lang w:eastAsia="sv-SE"/>
        </w:rPr>
      </w:pPr>
      <w:r w:rsidRPr="00AA40B3">
        <w:rPr>
          <w:rFonts w:ascii="Arial" w:hAnsi="Arial" w:cs="Arial"/>
          <w:i/>
          <w:iCs/>
          <w:color w:val="C00000"/>
          <w:sz w:val="20"/>
          <w:szCs w:val="20"/>
          <w:lang w:eastAsia="sv-SE"/>
        </w:rPr>
        <w:t>Comments regarding latency:</w:t>
      </w:r>
    </w:p>
    <w:p w14:paraId="123EF9C6" w14:textId="77777777" w:rsidR="00AA40B3" w:rsidRPr="00AA40B3" w:rsidRDefault="00AA40B3" w:rsidP="00AA40B3">
      <w:pPr>
        <w:pStyle w:val="ListParagraph"/>
        <w:numPr>
          <w:ilvl w:val="1"/>
          <w:numId w:val="18"/>
        </w:numPr>
        <w:rPr>
          <w:rFonts w:ascii="Arial" w:hAnsi="Arial" w:cs="Arial"/>
          <w:i/>
          <w:iCs/>
          <w:color w:val="C00000"/>
          <w:sz w:val="20"/>
          <w:szCs w:val="20"/>
          <w:lang w:eastAsia="sv-SE"/>
        </w:rPr>
      </w:pPr>
      <w:r w:rsidRPr="00AA40B3">
        <w:rPr>
          <w:rFonts w:ascii="Arial" w:hAnsi="Arial" w:cs="Arial"/>
          <w:i/>
          <w:iCs/>
          <w:color w:val="C00000"/>
          <w:sz w:val="20"/>
          <w:szCs w:val="20"/>
          <w:lang w:eastAsia="sv-SE"/>
        </w:rPr>
        <w:t>(2) State A has high latency/cannot be used in scenarios with low latency</w:t>
      </w:r>
    </w:p>
    <w:p w14:paraId="1500D109" w14:textId="77777777" w:rsidR="00AA40B3" w:rsidRPr="00AA40B3" w:rsidRDefault="00AA40B3" w:rsidP="00AA40B3">
      <w:pPr>
        <w:ind w:left="1440" w:hanging="1440"/>
        <w:rPr>
          <w:rFonts w:cs="Arial"/>
          <w:i/>
          <w:iCs/>
          <w:color w:val="C00000"/>
          <w:lang w:val="en-US"/>
        </w:rPr>
      </w:pPr>
      <w:r w:rsidRPr="00AA40B3">
        <w:rPr>
          <w:rFonts w:cs="Arial"/>
          <w:i/>
          <w:iCs/>
          <w:color w:val="C00000"/>
          <w:lang w:val="en-US"/>
        </w:rPr>
        <w:t>Based on majority support, the following is proposed:</w:t>
      </w:r>
    </w:p>
    <w:p w14:paraId="5B601145" w14:textId="77777777" w:rsidR="00AA40B3" w:rsidRPr="00AA40B3" w:rsidRDefault="00AA40B3" w:rsidP="00AA40B3">
      <w:pPr>
        <w:ind w:left="1440" w:hanging="1440"/>
        <w:rPr>
          <w:b/>
          <w:i/>
          <w:iCs/>
          <w:color w:val="C00000"/>
          <w:lang w:eastAsia="sv-SE"/>
        </w:rPr>
      </w:pPr>
      <w:r w:rsidRPr="00AA40B3">
        <w:rPr>
          <w:b/>
          <w:i/>
          <w:iCs/>
          <w:color w:val="C00000"/>
          <w:lang w:eastAsia="sv-SE"/>
        </w:rPr>
        <w:t xml:space="preserve">Proposal 2: </w:t>
      </w:r>
      <w:r w:rsidRPr="00AA40B3">
        <w:rPr>
          <w:b/>
          <w:i/>
          <w:iCs/>
          <w:color w:val="C00000"/>
          <w:lang w:eastAsia="sv-SE"/>
        </w:rPr>
        <w:tab/>
        <w:t>The network may consider delay (14/16) and reliability (10/16) characteristics of ongoing services when choosing to configure an UL HARQ retransmission state.</w:t>
      </w:r>
    </w:p>
    <w:p w14:paraId="53F0DCA9" w14:textId="5A4E1E54" w:rsidR="00EE79CB" w:rsidRDefault="00EE79CB">
      <w:pPr>
        <w:rPr>
          <w:rFonts w:eastAsiaTheme="majorEastAsia"/>
        </w:rPr>
      </w:pPr>
    </w:p>
    <w:p w14:paraId="73FF1273" w14:textId="178FDF5B" w:rsidR="00DB62B4" w:rsidRDefault="00C55451">
      <w:pPr>
        <w:rPr>
          <w:rFonts w:eastAsiaTheme="majorEastAsia"/>
        </w:rPr>
      </w:pPr>
      <w:r>
        <w:rPr>
          <w:rFonts w:eastAsiaTheme="majorEastAsia"/>
        </w:rPr>
        <w:t xml:space="preserve">From response to Phase 1 Q3 there appears to be general understanding that UE shall always act as indicated in a grant/assignment regardless of whether an UL HARQ retransmission state is configured or not. However, an UL HARQ retransmission state may be better suited to support a subset of UL HARQ retransmission types, for example, by optimizing when UE is monitoring PDCCH. </w:t>
      </w:r>
    </w:p>
    <w:p w14:paraId="1B73CB61" w14:textId="77777777" w:rsidR="00DB62B4" w:rsidRDefault="00C55451">
      <w:pPr>
        <w:rPr>
          <w:rFonts w:eastAsiaTheme="majorEastAsia"/>
        </w:rPr>
      </w:pPr>
      <w:r>
        <w:rPr>
          <w:rFonts w:eastAsiaTheme="majorEastAsia"/>
        </w:rPr>
        <w:t>Note: Q3/Q4 does NOT intend to restrict network scheduling strategy. It is only meant to clarify whether based on existing definitions of HARQ state A/B (</w:t>
      </w:r>
      <w:proofErr w:type="gramStart"/>
      <w:r>
        <w:rPr>
          <w:rFonts w:eastAsiaTheme="majorEastAsia"/>
        </w:rPr>
        <w:t>i.e.</w:t>
      </w:r>
      <w:proofErr w:type="gramEnd"/>
      <w:r>
        <w:rPr>
          <w:rFonts w:eastAsiaTheme="majorEastAsia"/>
        </w:rPr>
        <w:t xml:space="preserve"> differentiated HARQ RTT Timer behaviour) UE behaviour is better suited to receive an UL retransmission grant according one possible strategy vs another. </w:t>
      </w:r>
    </w:p>
    <w:p w14:paraId="444DF69E" w14:textId="77777777" w:rsidR="00DB62B4" w:rsidRDefault="00C55451">
      <w:pPr>
        <w:ind w:left="1440" w:hanging="1440"/>
        <w:rPr>
          <w:b/>
          <w:bCs/>
        </w:rPr>
      </w:pPr>
      <w:r>
        <w:rPr>
          <w:rFonts w:cs="Arial"/>
          <w:b/>
          <w:bCs/>
        </w:rPr>
        <w:t xml:space="preserve">Question 3: </w:t>
      </w:r>
      <w:r>
        <w:rPr>
          <w:rFonts w:cs="Arial"/>
          <w:b/>
          <w:bCs/>
        </w:rPr>
        <w:tab/>
        <w:t>HARQ state A (</w:t>
      </w:r>
      <w:proofErr w:type="gramStart"/>
      <w:r>
        <w:rPr>
          <w:rFonts w:cs="Arial"/>
          <w:b/>
          <w:bCs/>
        </w:rPr>
        <w:t>i.e.</w:t>
      </w:r>
      <w:proofErr w:type="gramEnd"/>
      <w:r>
        <w:rPr>
          <w:rFonts w:cs="Arial"/>
          <w:b/>
          <w:bCs/>
        </w:rPr>
        <w:t xml:space="preserve"> extending the </w:t>
      </w:r>
      <w:proofErr w:type="spellStart"/>
      <w:r>
        <w:rPr>
          <w:rFonts w:cs="Arial"/>
          <w:b/>
          <w:bCs/>
          <w:i/>
          <w:iCs/>
        </w:rPr>
        <w:t>drx</w:t>
      </w:r>
      <w:proofErr w:type="spellEnd"/>
      <w:r>
        <w:rPr>
          <w:rFonts w:cs="Arial"/>
          <w:b/>
          <w:bCs/>
          <w:i/>
          <w:iCs/>
        </w:rPr>
        <w:t>-HARQ-RTT-</w:t>
      </w:r>
      <w:proofErr w:type="spellStart"/>
      <w:r>
        <w:rPr>
          <w:rFonts w:cs="Arial"/>
          <w:b/>
          <w:bCs/>
          <w:i/>
          <w:iCs/>
        </w:rPr>
        <w:t>TimerUL</w:t>
      </w:r>
      <w:proofErr w:type="spellEnd"/>
      <w:r>
        <w:rPr>
          <w:rFonts w:cs="Arial"/>
          <w:b/>
          <w:bCs/>
        </w:rPr>
        <w:t xml:space="preserve"> by UE-gNB RTT) best supports which UL HARQ retransmission type(s)?</w:t>
      </w:r>
    </w:p>
    <w:p w14:paraId="7DFAF5F1" w14:textId="77777777" w:rsidR="00DB62B4" w:rsidRDefault="00C55451">
      <w:pPr>
        <w:pStyle w:val="ListParagraph"/>
        <w:numPr>
          <w:ilvl w:val="0"/>
          <w:numId w:val="12"/>
        </w:numPr>
        <w:rPr>
          <w:rFonts w:ascii="Arial" w:hAnsi="Arial" w:cs="Arial"/>
          <w:b/>
          <w:bCs/>
          <w:sz w:val="20"/>
          <w:szCs w:val="20"/>
        </w:rPr>
      </w:pPr>
      <w:r>
        <w:rPr>
          <w:rFonts w:ascii="Arial" w:hAnsi="Arial" w:cs="Arial"/>
          <w:b/>
          <w:bCs/>
          <w:sz w:val="20"/>
          <w:szCs w:val="20"/>
        </w:rPr>
        <w:t>UL retransmission based on UL decoding result.</w:t>
      </w:r>
    </w:p>
    <w:p w14:paraId="1FBA29FF" w14:textId="77777777" w:rsidR="00DB62B4" w:rsidRDefault="00C55451">
      <w:pPr>
        <w:pStyle w:val="ListParagraph"/>
        <w:numPr>
          <w:ilvl w:val="0"/>
          <w:numId w:val="12"/>
        </w:numPr>
        <w:rPr>
          <w:rFonts w:ascii="Arial" w:hAnsi="Arial" w:cs="Arial"/>
          <w:b/>
          <w:bCs/>
          <w:sz w:val="20"/>
          <w:szCs w:val="20"/>
        </w:rPr>
      </w:pPr>
      <w:r>
        <w:rPr>
          <w:rFonts w:ascii="Arial" w:hAnsi="Arial" w:cs="Arial"/>
          <w:b/>
          <w:bCs/>
          <w:sz w:val="20"/>
          <w:szCs w:val="20"/>
        </w:rPr>
        <w:t>Blind UL retransmission.</w:t>
      </w:r>
    </w:p>
    <w:p w14:paraId="43E9D076" w14:textId="77777777" w:rsidR="00DB62B4" w:rsidRDefault="00C55451">
      <w:pPr>
        <w:pStyle w:val="ListParagraph"/>
        <w:numPr>
          <w:ilvl w:val="0"/>
          <w:numId w:val="12"/>
        </w:numPr>
        <w:rPr>
          <w:rFonts w:ascii="Arial" w:hAnsi="Arial" w:cs="Arial"/>
          <w:b/>
          <w:bCs/>
          <w:sz w:val="20"/>
          <w:szCs w:val="20"/>
        </w:rPr>
      </w:pPr>
      <w:r>
        <w:rPr>
          <w:rFonts w:ascii="Arial" w:hAnsi="Arial" w:cs="Arial"/>
          <w:b/>
          <w:bCs/>
          <w:sz w:val="20"/>
          <w:szCs w:val="20"/>
        </w:rPr>
        <w:t>No UL retransmission.</w:t>
      </w:r>
    </w:p>
    <w:tbl>
      <w:tblPr>
        <w:tblStyle w:val="TableGrid"/>
        <w:tblW w:w="9715" w:type="dxa"/>
        <w:tblLayout w:type="fixed"/>
        <w:tblLook w:val="04A0" w:firstRow="1" w:lastRow="0" w:firstColumn="1" w:lastColumn="0" w:noHBand="0" w:noVBand="1"/>
      </w:tblPr>
      <w:tblGrid>
        <w:gridCol w:w="1496"/>
        <w:gridCol w:w="1739"/>
        <w:gridCol w:w="6480"/>
      </w:tblGrid>
      <w:tr w:rsidR="00DB62B4" w14:paraId="45FD14E3" w14:textId="77777777">
        <w:tc>
          <w:tcPr>
            <w:tcW w:w="1496" w:type="dxa"/>
            <w:shd w:val="clear" w:color="auto" w:fill="E7E6E6" w:themeFill="background2"/>
          </w:tcPr>
          <w:p w14:paraId="7BEF1AE0" w14:textId="77777777" w:rsidR="00DB62B4" w:rsidRDefault="00C55451">
            <w:pPr>
              <w:jc w:val="center"/>
              <w:rPr>
                <w:b/>
                <w:lang w:eastAsia="sv-SE"/>
              </w:rPr>
            </w:pPr>
            <w:r>
              <w:rPr>
                <w:b/>
                <w:lang w:eastAsia="sv-SE"/>
              </w:rPr>
              <w:t>Company</w:t>
            </w:r>
          </w:p>
        </w:tc>
        <w:tc>
          <w:tcPr>
            <w:tcW w:w="1739" w:type="dxa"/>
            <w:shd w:val="clear" w:color="auto" w:fill="E7E6E6" w:themeFill="background2"/>
          </w:tcPr>
          <w:p w14:paraId="1EE705AD" w14:textId="77777777" w:rsidR="00DB62B4" w:rsidRDefault="00C55451">
            <w:pPr>
              <w:jc w:val="center"/>
              <w:rPr>
                <w:b/>
                <w:lang w:eastAsia="sv-SE"/>
              </w:rPr>
            </w:pPr>
            <w:r>
              <w:rPr>
                <w:b/>
                <w:lang w:eastAsia="sv-SE"/>
              </w:rPr>
              <w:t>Supported Option(s)</w:t>
            </w:r>
          </w:p>
        </w:tc>
        <w:tc>
          <w:tcPr>
            <w:tcW w:w="6480" w:type="dxa"/>
            <w:shd w:val="clear" w:color="auto" w:fill="E7E6E6" w:themeFill="background2"/>
          </w:tcPr>
          <w:p w14:paraId="1FD192E5" w14:textId="77777777" w:rsidR="00DB62B4" w:rsidRDefault="00C55451">
            <w:pPr>
              <w:jc w:val="center"/>
              <w:rPr>
                <w:b/>
                <w:lang w:eastAsia="sv-SE"/>
              </w:rPr>
            </w:pPr>
            <w:r>
              <w:rPr>
                <w:b/>
                <w:lang w:eastAsia="sv-SE"/>
              </w:rPr>
              <w:t>Additional comments</w:t>
            </w:r>
          </w:p>
        </w:tc>
      </w:tr>
      <w:tr w:rsidR="00DB62B4" w14:paraId="6DD9E8ED" w14:textId="77777777">
        <w:tc>
          <w:tcPr>
            <w:tcW w:w="1496" w:type="dxa"/>
          </w:tcPr>
          <w:p w14:paraId="19171D10" w14:textId="77777777" w:rsidR="00DB62B4" w:rsidRDefault="00C55451">
            <w:pPr>
              <w:rPr>
                <w:rFonts w:eastAsiaTheme="minorEastAsia"/>
              </w:rPr>
            </w:pPr>
            <w:r>
              <w:rPr>
                <w:rFonts w:eastAsiaTheme="minorEastAsia"/>
              </w:rPr>
              <w:lastRenderedPageBreak/>
              <w:t>Qualcomm</w:t>
            </w:r>
          </w:p>
        </w:tc>
        <w:tc>
          <w:tcPr>
            <w:tcW w:w="1739" w:type="dxa"/>
          </w:tcPr>
          <w:p w14:paraId="26C2A510" w14:textId="77777777" w:rsidR="00DB62B4" w:rsidRDefault="00C55451">
            <w:pPr>
              <w:rPr>
                <w:rFonts w:eastAsiaTheme="minorEastAsia"/>
              </w:rPr>
            </w:pPr>
            <w:r>
              <w:rPr>
                <w:rFonts w:eastAsiaTheme="minorEastAsia"/>
              </w:rPr>
              <w:t>Option 1</w:t>
            </w:r>
          </w:p>
        </w:tc>
        <w:tc>
          <w:tcPr>
            <w:tcW w:w="6480" w:type="dxa"/>
          </w:tcPr>
          <w:p w14:paraId="14431DC6" w14:textId="77777777" w:rsidR="00DB62B4" w:rsidRDefault="00C55451">
            <w:pPr>
              <w:rPr>
                <w:rFonts w:eastAsiaTheme="minorEastAsia"/>
                <w:highlight w:val="yellow"/>
              </w:rPr>
            </w:pPr>
            <w:r>
              <w:rPr>
                <w:rFonts w:eastAsiaTheme="minorEastAsia"/>
              </w:rPr>
              <w:t>We think option 1 is the main retransmission type, but we are open to discuss on how to support option 2 in certain cases as described in Q6.</w:t>
            </w:r>
          </w:p>
        </w:tc>
      </w:tr>
      <w:tr w:rsidR="00DB62B4" w14:paraId="19693115" w14:textId="77777777">
        <w:tc>
          <w:tcPr>
            <w:tcW w:w="1496" w:type="dxa"/>
          </w:tcPr>
          <w:p w14:paraId="5BC9CE8C" w14:textId="77777777" w:rsidR="00DB62B4" w:rsidRDefault="00C5545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739" w:type="dxa"/>
          </w:tcPr>
          <w:p w14:paraId="6805B3D6" w14:textId="77777777" w:rsidR="00DB62B4" w:rsidRDefault="00C55451">
            <w:pPr>
              <w:rPr>
                <w:rFonts w:eastAsiaTheme="minorEastAsia"/>
              </w:rPr>
            </w:pPr>
            <w:r>
              <w:rPr>
                <w:rFonts w:eastAsiaTheme="minorEastAsia" w:hint="eastAsia"/>
              </w:rPr>
              <w:t>O</w:t>
            </w:r>
            <w:r>
              <w:rPr>
                <w:rFonts w:eastAsiaTheme="minorEastAsia"/>
              </w:rPr>
              <w:t>ption 1</w:t>
            </w:r>
          </w:p>
        </w:tc>
        <w:tc>
          <w:tcPr>
            <w:tcW w:w="6480" w:type="dxa"/>
          </w:tcPr>
          <w:p w14:paraId="3DD116EC" w14:textId="77777777" w:rsidR="00DB62B4" w:rsidRDefault="00C55451">
            <w:pPr>
              <w:rPr>
                <w:rFonts w:eastAsiaTheme="minorEastAsia"/>
              </w:rPr>
            </w:pPr>
            <w:r>
              <w:rPr>
                <w:rFonts w:eastAsiaTheme="minorEastAsia"/>
              </w:rPr>
              <w:t>That should be clear based on the phase 1 agreements.</w:t>
            </w:r>
          </w:p>
        </w:tc>
      </w:tr>
      <w:tr w:rsidR="00DB62B4" w14:paraId="69F79683" w14:textId="77777777">
        <w:tc>
          <w:tcPr>
            <w:tcW w:w="1496" w:type="dxa"/>
          </w:tcPr>
          <w:p w14:paraId="738CA1D5" w14:textId="456C5483" w:rsidR="00DB62B4" w:rsidRDefault="00E24D81">
            <w:pPr>
              <w:rPr>
                <w:rFonts w:eastAsiaTheme="minorEastAsia"/>
              </w:rPr>
            </w:pPr>
            <w:r>
              <w:rPr>
                <w:rFonts w:eastAsiaTheme="minorEastAsia"/>
              </w:rPr>
              <w:t>V</w:t>
            </w:r>
            <w:r w:rsidR="00C55451">
              <w:rPr>
                <w:rFonts w:eastAsiaTheme="minorEastAsia"/>
              </w:rPr>
              <w:t>ivo</w:t>
            </w:r>
          </w:p>
        </w:tc>
        <w:tc>
          <w:tcPr>
            <w:tcW w:w="1739" w:type="dxa"/>
          </w:tcPr>
          <w:p w14:paraId="752952D9" w14:textId="77777777" w:rsidR="00DB62B4" w:rsidRDefault="00C55451">
            <w:pPr>
              <w:rPr>
                <w:rFonts w:eastAsiaTheme="minorEastAsia"/>
              </w:rPr>
            </w:pPr>
            <w:r>
              <w:rPr>
                <w:rFonts w:eastAsiaTheme="minorEastAsia" w:hint="eastAsia"/>
              </w:rPr>
              <w:t>1</w:t>
            </w:r>
          </w:p>
        </w:tc>
        <w:tc>
          <w:tcPr>
            <w:tcW w:w="6480" w:type="dxa"/>
          </w:tcPr>
          <w:p w14:paraId="4D5C5361" w14:textId="77777777" w:rsidR="00DB62B4" w:rsidRDefault="00C55451">
            <w:pPr>
              <w:rPr>
                <w:rFonts w:eastAsiaTheme="minorEastAsia"/>
                <w:highlight w:val="yellow"/>
              </w:rPr>
            </w:pPr>
            <w:r>
              <w:rPr>
                <w:rFonts w:eastAsiaTheme="minorEastAsia" w:hint="eastAsia"/>
              </w:rPr>
              <w:t>W</w:t>
            </w:r>
            <w:r>
              <w:rPr>
                <w:rFonts w:eastAsiaTheme="minorEastAsia"/>
              </w:rPr>
              <w:t xml:space="preserve">e think by having non-zero RTT timer values, intuitively the related HARQ process is intended for the decoding-based retransmission scheduling, as the configured HARQ RTT timer is expected to earn power saving gain from the UE-gNB RTT time. This intention may even more apply in NTN, with RTT time/timer extended but other DRX timers not. However, this does not intend to place a restriction that the NW must schedule in this way.  </w:t>
            </w:r>
          </w:p>
        </w:tc>
      </w:tr>
      <w:tr w:rsidR="00DB62B4" w14:paraId="34C5BC48" w14:textId="77777777">
        <w:tc>
          <w:tcPr>
            <w:tcW w:w="1496" w:type="dxa"/>
          </w:tcPr>
          <w:p w14:paraId="5A561D78" w14:textId="77777777" w:rsidR="00DB62B4" w:rsidRDefault="00C55451">
            <w:pPr>
              <w:rPr>
                <w:rFonts w:eastAsiaTheme="minorEastAsia"/>
              </w:rPr>
            </w:pPr>
            <w:r>
              <w:rPr>
                <w:rFonts w:eastAsiaTheme="minorEastAsia"/>
              </w:rPr>
              <w:t>MediaTek</w:t>
            </w:r>
          </w:p>
        </w:tc>
        <w:tc>
          <w:tcPr>
            <w:tcW w:w="1739" w:type="dxa"/>
          </w:tcPr>
          <w:p w14:paraId="34B5646E" w14:textId="77777777" w:rsidR="00DB62B4" w:rsidRDefault="00C55451">
            <w:pPr>
              <w:rPr>
                <w:rFonts w:eastAsiaTheme="minorEastAsia"/>
              </w:rPr>
            </w:pPr>
            <w:r>
              <w:rPr>
                <w:rFonts w:eastAsiaTheme="minorEastAsia"/>
              </w:rPr>
              <w:t>1</w:t>
            </w:r>
          </w:p>
        </w:tc>
        <w:tc>
          <w:tcPr>
            <w:tcW w:w="6480" w:type="dxa"/>
          </w:tcPr>
          <w:p w14:paraId="2DDA8FA7" w14:textId="77777777" w:rsidR="00DB62B4" w:rsidRDefault="00C55451">
            <w:pPr>
              <w:rPr>
                <w:lang w:eastAsia="sv-SE"/>
              </w:rPr>
            </w:pPr>
            <w:r>
              <w:rPr>
                <w:lang w:eastAsia="sv-SE"/>
              </w:rPr>
              <w:t>In our understanding, this is normal HARQ operation, except for the extension to DRX RTT timer.</w:t>
            </w:r>
          </w:p>
        </w:tc>
      </w:tr>
      <w:tr w:rsidR="00DB62B4" w14:paraId="286A7D72" w14:textId="77777777">
        <w:tc>
          <w:tcPr>
            <w:tcW w:w="1496" w:type="dxa"/>
          </w:tcPr>
          <w:p w14:paraId="20D4DBFE" w14:textId="77777777" w:rsidR="00DB62B4" w:rsidRDefault="00C55451">
            <w:pPr>
              <w:rPr>
                <w:lang w:eastAsia="sv-SE"/>
              </w:rPr>
            </w:pPr>
            <w:r>
              <w:rPr>
                <w:lang w:eastAsia="sv-SE"/>
              </w:rPr>
              <w:t>InterDigital</w:t>
            </w:r>
          </w:p>
        </w:tc>
        <w:tc>
          <w:tcPr>
            <w:tcW w:w="1739" w:type="dxa"/>
          </w:tcPr>
          <w:p w14:paraId="21085DD7" w14:textId="77777777" w:rsidR="00DB62B4" w:rsidRDefault="00C55451">
            <w:pPr>
              <w:rPr>
                <w:lang w:eastAsia="sv-SE"/>
              </w:rPr>
            </w:pPr>
            <w:r>
              <w:rPr>
                <w:lang w:eastAsia="sv-SE"/>
              </w:rPr>
              <w:t>1</w:t>
            </w:r>
          </w:p>
        </w:tc>
        <w:tc>
          <w:tcPr>
            <w:tcW w:w="6480" w:type="dxa"/>
          </w:tcPr>
          <w:p w14:paraId="5904CE48" w14:textId="77777777" w:rsidR="00DB62B4" w:rsidRDefault="00C55451">
            <w:pPr>
              <w:rPr>
                <w:rFonts w:eastAsiaTheme="minorEastAsia"/>
              </w:rPr>
            </w:pPr>
            <w:r>
              <w:rPr>
                <w:rFonts w:eastAsiaTheme="minorEastAsia"/>
              </w:rPr>
              <w:t>As stated in HARQ state A definition: “</w:t>
            </w:r>
            <w:r>
              <w:rPr>
                <w:rFonts w:eastAsia="MS Mincho" w:cs="Arial"/>
                <w:i/>
              </w:rPr>
              <w:t>(</w:t>
            </w:r>
            <w:proofErr w:type="gramStart"/>
            <w:r>
              <w:rPr>
                <w:rFonts w:eastAsia="MS Mincho" w:cs="Arial"/>
                <w:i/>
              </w:rPr>
              <w:t>i.e.</w:t>
            </w:r>
            <w:proofErr w:type="gramEnd"/>
            <w:r>
              <w:rPr>
                <w:rFonts w:eastAsia="MS Mincho" w:cs="Arial"/>
                <w:i/>
              </w:rPr>
              <w:t xml:space="preserve"> UE PDCCH monitoring is optimized to support UL retransmission grant based on UL decoding result).</w:t>
            </w:r>
            <w:r>
              <w:rPr>
                <w:rFonts w:eastAsia="MS Mincho" w:cs="Arial"/>
                <w:iCs/>
              </w:rPr>
              <w:t>”</w:t>
            </w:r>
          </w:p>
        </w:tc>
      </w:tr>
      <w:tr w:rsidR="00DB62B4" w14:paraId="4E9E3401" w14:textId="77777777">
        <w:tc>
          <w:tcPr>
            <w:tcW w:w="1496" w:type="dxa"/>
          </w:tcPr>
          <w:p w14:paraId="185B375D" w14:textId="77777777" w:rsidR="00DB62B4" w:rsidRDefault="00C55451">
            <w:pPr>
              <w:rPr>
                <w:rFonts w:eastAsiaTheme="minorEastAsia"/>
              </w:rPr>
            </w:pPr>
            <w:r>
              <w:rPr>
                <w:rFonts w:eastAsiaTheme="minorEastAsia" w:hint="eastAsia"/>
              </w:rPr>
              <w:t>L</w:t>
            </w:r>
            <w:r>
              <w:rPr>
                <w:rFonts w:eastAsiaTheme="minorEastAsia"/>
              </w:rPr>
              <w:t>enovo</w:t>
            </w:r>
          </w:p>
        </w:tc>
        <w:tc>
          <w:tcPr>
            <w:tcW w:w="1739" w:type="dxa"/>
          </w:tcPr>
          <w:p w14:paraId="7E67A00E" w14:textId="77777777" w:rsidR="00DB62B4" w:rsidRDefault="00C55451">
            <w:pPr>
              <w:rPr>
                <w:rFonts w:eastAsia="DengXian"/>
              </w:rPr>
            </w:pPr>
            <w:r>
              <w:rPr>
                <w:rFonts w:eastAsia="DengXian" w:hint="eastAsia"/>
              </w:rPr>
              <w:t>1</w:t>
            </w:r>
          </w:p>
        </w:tc>
        <w:tc>
          <w:tcPr>
            <w:tcW w:w="6480" w:type="dxa"/>
          </w:tcPr>
          <w:p w14:paraId="68743EE8" w14:textId="77777777" w:rsidR="00DB62B4" w:rsidRDefault="00C55451">
            <w:pPr>
              <w:rPr>
                <w:rFonts w:eastAsia="DengXian"/>
              </w:rPr>
            </w:pPr>
            <w:r>
              <w:rPr>
                <w:rFonts w:eastAsia="DengXian"/>
              </w:rPr>
              <w:t xml:space="preserve">UL HARQ retransmission states are better to be aligned with </w:t>
            </w:r>
            <w:proofErr w:type="spellStart"/>
            <w:r>
              <w:rPr>
                <w:rFonts w:eastAsia="DengXian"/>
                <w:i/>
                <w:iCs/>
              </w:rPr>
              <w:t>drx</w:t>
            </w:r>
            <w:proofErr w:type="spellEnd"/>
            <w:r>
              <w:rPr>
                <w:rFonts w:eastAsia="DengXian"/>
                <w:i/>
                <w:iCs/>
              </w:rPr>
              <w:t>-HARQ-RTT-</w:t>
            </w:r>
            <w:proofErr w:type="spellStart"/>
            <w:r>
              <w:rPr>
                <w:rFonts w:eastAsia="DengXian"/>
                <w:i/>
                <w:iCs/>
              </w:rPr>
              <w:t>TimerUL</w:t>
            </w:r>
            <w:proofErr w:type="spellEnd"/>
            <w:r>
              <w:rPr>
                <w:rFonts w:eastAsia="DengXian"/>
              </w:rPr>
              <w:t xml:space="preserve"> behaviour for less complexity.</w:t>
            </w:r>
          </w:p>
        </w:tc>
      </w:tr>
      <w:tr w:rsidR="00DB62B4" w14:paraId="688A9F3B" w14:textId="77777777">
        <w:tc>
          <w:tcPr>
            <w:tcW w:w="1496" w:type="dxa"/>
          </w:tcPr>
          <w:p w14:paraId="263DEF85" w14:textId="77777777" w:rsidR="00DB62B4" w:rsidRDefault="00C55451">
            <w:pPr>
              <w:rPr>
                <w:lang w:eastAsia="sv-SE"/>
              </w:rPr>
            </w:pPr>
            <w:r>
              <w:rPr>
                <w:lang w:eastAsia="sv-SE"/>
              </w:rPr>
              <w:t>Xiaomi</w:t>
            </w:r>
          </w:p>
        </w:tc>
        <w:tc>
          <w:tcPr>
            <w:tcW w:w="1739" w:type="dxa"/>
          </w:tcPr>
          <w:p w14:paraId="311A7D09" w14:textId="77777777" w:rsidR="00DB62B4" w:rsidRDefault="00C55451">
            <w:pPr>
              <w:rPr>
                <w:rFonts w:eastAsiaTheme="minorEastAsia"/>
              </w:rPr>
            </w:pPr>
            <w:r>
              <w:rPr>
                <w:rFonts w:eastAsiaTheme="minorEastAsia" w:hint="eastAsia"/>
              </w:rPr>
              <w:t>1</w:t>
            </w:r>
          </w:p>
        </w:tc>
        <w:tc>
          <w:tcPr>
            <w:tcW w:w="6480" w:type="dxa"/>
          </w:tcPr>
          <w:p w14:paraId="603B9331" w14:textId="77777777" w:rsidR="00DB62B4" w:rsidRDefault="00DB62B4">
            <w:pPr>
              <w:rPr>
                <w:lang w:eastAsia="sv-SE"/>
              </w:rPr>
            </w:pPr>
          </w:p>
        </w:tc>
      </w:tr>
      <w:tr w:rsidR="00DB62B4" w14:paraId="4AAEF10F" w14:textId="77777777">
        <w:tc>
          <w:tcPr>
            <w:tcW w:w="1496" w:type="dxa"/>
          </w:tcPr>
          <w:p w14:paraId="290B91DF" w14:textId="77777777" w:rsidR="00DB62B4" w:rsidRDefault="00C55451">
            <w:pPr>
              <w:rPr>
                <w:rFonts w:eastAsia="DengXian"/>
              </w:rPr>
            </w:pPr>
            <w:r>
              <w:rPr>
                <w:rFonts w:eastAsia="DengXian"/>
              </w:rPr>
              <w:t>Apple</w:t>
            </w:r>
          </w:p>
        </w:tc>
        <w:tc>
          <w:tcPr>
            <w:tcW w:w="1739" w:type="dxa"/>
          </w:tcPr>
          <w:p w14:paraId="3BE7E005" w14:textId="77777777" w:rsidR="00DB62B4" w:rsidRDefault="00C55451">
            <w:pPr>
              <w:rPr>
                <w:rFonts w:eastAsia="DengXian"/>
              </w:rPr>
            </w:pPr>
            <w:r>
              <w:rPr>
                <w:rFonts w:eastAsia="DengXian"/>
              </w:rPr>
              <w:t>1</w:t>
            </w:r>
          </w:p>
        </w:tc>
        <w:tc>
          <w:tcPr>
            <w:tcW w:w="6480" w:type="dxa"/>
          </w:tcPr>
          <w:p w14:paraId="4989E8A5" w14:textId="77777777" w:rsidR="00DB62B4" w:rsidRDefault="00C55451">
            <w:pPr>
              <w:rPr>
                <w:rFonts w:eastAsia="DengXian"/>
              </w:rPr>
            </w:pPr>
            <w:r>
              <w:rPr>
                <w:rFonts w:eastAsia="DengXian"/>
              </w:rPr>
              <w:t>Same views as others.</w:t>
            </w:r>
          </w:p>
        </w:tc>
      </w:tr>
      <w:tr w:rsidR="00DB62B4" w14:paraId="6AF221C6" w14:textId="77777777">
        <w:tc>
          <w:tcPr>
            <w:tcW w:w="1496" w:type="dxa"/>
          </w:tcPr>
          <w:p w14:paraId="3462B49A" w14:textId="77777777" w:rsidR="00DB62B4" w:rsidRDefault="00C55451">
            <w:pPr>
              <w:rPr>
                <w:rFonts w:eastAsiaTheme="minorEastAsia"/>
              </w:rPr>
            </w:pPr>
            <w:r>
              <w:rPr>
                <w:rFonts w:eastAsiaTheme="minorEastAsia" w:hint="eastAsia"/>
              </w:rPr>
              <w:t>CATT</w:t>
            </w:r>
          </w:p>
        </w:tc>
        <w:tc>
          <w:tcPr>
            <w:tcW w:w="1739" w:type="dxa"/>
          </w:tcPr>
          <w:p w14:paraId="49B73DDA" w14:textId="77777777" w:rsidR="00DB62B4" w:rsidRDefault="00C55451">
            <w:pPr>
              <w:rPr>
                <w:rFonts w:eastAsiaTheme="minorEastAsia"/>
              </w:rPr>
            </w:pPr>
            <w:r>
              <w:rPr>
                <w:rFonts w:eastAsiaTheme="minorEastAsia"/>
              </w:rPr>
              <w:t>O</w:t>
            </w:r>
            <w:r>
              <w:rPr>
                <w:rFonts w:eastAsiaTheme="minorEastAsia" w:hint="eastAsia"/>
              </w:rPr>
              <w:t>ption 1</w:t>
            </w:r>
          </w:p>
        </w:tc>
        <w:tc>
          <w:tcPr>
            <w:tcW w:w="6480" w:type="dxa"/>
          </w:tcPr>
          <w:p w14:paraId="15CCC018" w14:textId="77777777" w:rsidR="00DB62B4" w:rsidRDefault="00C55451">
            <w:pPr>
              <w:rPr>
                <w:rFonts w:eastAsiaTheme="minorEastAsia"/>
              </w:rPr>
            </w:pPr>
            <w:r>
              <w:rPr>
                <w:rFonts w:eastAsiaTheme="minorEastAsia"/>
              </w:rPr>
              <w:t>A</w:t>
            </w:r>
            <w:r>
              <w:rPr>
                <w:rFonts w:eastAsiaTheme="minorEastAsia" w:hint="eastAsia"/>
              </w:rPr>
              <w:t>s in legacy, we think the HARQ transmission with HARQ state A can also be configured with blind retransmission by network.</w:t>
            </w:r>
          </w:p>
        </w:tc>
      </w:tr>
      <w:tr w:rsidR="00DB62B4" w14:paraId="73977F91" w14:textId="77777777">
        <w:tc>
          <w:tcPr>
            <w:tcW w:w="1496" w:type="dxa"/>
          </w:tcPr>
          <w:p w14:paraId="66068697" w14:textId="77777777" w:rsidR="00DB62B4" w:rsidRDefault="00C55451">
            <w:pPr>
              <w:rPr>
                <w:rFonts w:eastAsiaTheme="minorEastAsia"/>
              </w:rPr>
            </w:pPr>
            <w:r>
              <w:rPr>
                <w:rFonts w:hint="eastAsia"/>
                <w:lang w:eastAsia="ko-KR"/>
              </w:rPr>
              <w:t>LG</w:t>
            </w:r>
          </w:p>
        </w:tc>
        <w:tc>
          <w:tcPr>
            <w:tcW w:w="1739" w:type="dxa"/>
          </w:tcPr>
          <w:p w14:paraId="23662ACB" w14:textId="77777777" w:rsidR="00DB62B4" w:rsidRDefault="00C55451">
            <w:pPr>
              <w:rPr>
                <w:rFonts w:eastAsiaTheme="minorEastAsia"/>
              </w:rPr>
            </w:pPr>
            <w:r>
              <w:rPr>
                <w:rFonts w:eastAsia="DengXian" w:hint="eastAsia"/>
                <w:lang w:eastAsia="ko-KR"/>
              </w:rPr>
              <w:t>1</w:t>
            </w:r>
          </w:p>
        </w:tc>
        <w:tc>
          <w:tcPr>
            <w:tcW w:w="6480" w:type="dxa"/>
          </w:tcPr>
          <w:p w14:paraId="218482B8" w14:textId="77777777" w:rsidR="00DB62B4" w:rsidRDefault="00DB62B4">
            <w:pPr>
              <w:rPr>
                <w:rFonts w:eastAsiaTheme="minorEastAsia"/>
              </w:rPr>
            </w:pPr>
          </w:p>
        </w:tc>
      </w:tr>
      <w:tr w:rsidR="00DB62B4" w14:paraId="149CA61B" w14:textId="77777777">
        <w:tc>
          <w:tcPr>
            <w:tcW w:w="1496" w:type="dxa"/>
          </w:tcPr>
          <w:p w14:paraId="1605DCC2" w14:textId="77777777" w:rsidR="00DB62B4" w:rsidRDefault="00C55451">
            <w:pPr>
              <w:rPr>
                <w:rFonts w:eastAsiaTheme="minorEastAsia"/>
              </w:rPr>
            </w:pPr>
            <w:r>
              <w:rPr>
                <w:rFonts w:eastAsiaTheme="minorEastAsia" w:hint="eastAsia"/>
              </w:rPr>
              <w:t>O</w:t>
            </w:r>
            <w:r>
              <w:rPr>
                <w:rFonts w:eastAsiaTheme="minorEastAsia"/>
              </w:rPr>
              <w:t>PPO</w:t>
            </w:r>
          </w:p>
        </w:tc>
        <w:tc>
          <w:tcPr>
            <w:tcW w:w="1739" w:type="dxa"/>
          </w:tcPr>
          <w:p w14:paraId="79F2B459" w14:textId="77777777" w:rsidR="00DB62B4" w:rsidRDefault="00C55451">
            <w:pPr>
              <w:rPr>
                <w:rFonts w:eastAsiaTheme="minorEastAsia"/>
              </w:rPr>
            </w:pPr>
            <w:r>
              <w:rPr>
                <w:rFonts w:eastAsiaTheme="minorEastAsia" w:hint="eastAsia"/>
              </w:rPr>
              <w:t>O</w:t>
            </w:r>
            <w:r>
              <w:rPr>
                <w:rFonts w:eastAsiaTheme="minorEastAsia"/>
              </w:rPr>
              <w:t>ption 1</w:t>
            </w:r>
          </w:p>
        </w:tc>
        <w:tc>
          <w:tcPr>
            <w:tcW w:w="6480" w:type="dxa"/>
          </w:tcPr>
          <w:p w14:paraId="6EFDAB2C" w14:textId="77777777" w:rsidR="00DB62B4" w:rsidRDefault="00DB62B4">
            <w:pPr>
              <w:rPr>
                <w:rFonts w:eastAsiaTheme="minorEastAsia"/>
              </w:rPr>
            </w:pPr>
          </w:p>
        </w:tc>
      </w:tr>
      <w:tr w:rsidR="00DB62B4" w14:paraId="1C06ACF6" w14:textId="77777777">
        <w:tc>
          <w:tcPr>
            <w:tcW w:w="1496" w:type="dxa"/>
          </w:tcPr>
          <w:p w14:paraId="589D1BAB" w14:textId="77777777" w:rsidR="00DB62B4" w:rsidRDefault="00C55451">
            <w:pPr>
              <w:rPr>
                <w:rFonts w:eastAsiaTheme="minorEastAsia"/>
              </w:rPr>
            </w:pPr>
            <w:r>
              <w:rPr>
                <w:rFonts w:eastAsiaTheme="minorEastAsia"/>
              </w:rPr>
              <w:t>Nokia</w:t>
            </w:r>
          </w:p>
        </w:tc>
        <w:tc>
          <w:tcPr>
            <w:tcW w:w="1739" w:type="dxa"/>
          </w:tcPr>
          <w:p w14:paraId="1E3B625D" w14:textId="77777777" w:rsidR="00DB62B4" w:rsidRDefault="00C55451">
            <w:pPr>
              <w:rPr>
                <w:rFonts w:eastAsiaTheme="minorEastAsia"/>
              </w:rPr>
            </w:pPr>
            <w:r>
              <w:rPr>
                <w:rFonts w:eastAsiaTheme="minorEastAsia"/>
              </w:rPr>
              <w:t>1</w:t>
            </w:r>
          </w:p>
        </w:tc>
        <w:tc>
          <w:tcPr>
            <w:tcW w:w="6480" w:type="dxa"/>
          </w:tcPr>
          <w:p w14:paraId="67394B32" w14:textId="77777777" w:rsidR="00DB62B4" w:rsidRDefault="00DB62B4">
            <w:pPr>
              <w:rPr>
                <w:rFonts w:eastAsiaTheme="minorEastAsia"/>
              </w:rPr>
            </w:pPr>
          </w:p>
        </w:tc>
      </w:tr>
      <w:tr w:rsidR="00DB62B4" w14:paraId="1EE6B3C2" w14:textId="77777777">
        <w:tc>
          <w:tcPr>
            <w:tcW w:w="1496" w:type="dxa"/>
          </w:tcPr>
          <w:p w14:paraId="47260D24" w14:textId="77777777" w:rsidR="00DB62B4" w:rsidRDefault="00C55451">
            <w:pPr>
              <w:rPr>
                <w:rFonts w:eastAsiaTheme="minorEastAsia"/>
                <w:lang w:val="en-US"/>
              </w:rPr>
            </w:pPr>
            <w:r>
              <w:rPr>
                <w:rFonts w:eastAsiaTheme="minorEastAsia" w:hint="eastAsia"/>
                <w:lang w:val="en-US"/>
              </w:rPr>
              <w:t>ZTE</w:t>
            </w:r>
          </w:p>
        </w:tc>
        <w:tc>
          <w:tcPr>
            <w:tcW w:w="1739" w:type="dxa"/>
          </w:tcPr>
          <w:p w14:paraId="19D30BA0" w14:textId="77777777" w:rsidR="00DB62B4" w:rsidRDefault="00C55451">
            <w:pPr>
              <w:rPr>
                <w:rFonts w:eastAsiaTheme="minorEastAsia"/>
                <w:lang w:val="en-US"/>
              </w:rPr>
            </w:pPr>
            <w:r>
              <w:rPr>
                <w:rFonts w:eastAsiaTheme="minorEastAsia" w:hint="eastAsia"/>
                <w:lang w:val="en-US"/>
              </w:rPr>
              <w:t>-</w:t>
            </w:r>
          </w:p>
        </w:tc>
        <w:tc>
          <w:tcPr>
            <w:tcW w:w="6480" w:type="dxa"/>
          </w:tcPr>
          <w:p w14:paraId="5071C208" w14:textId="77777777" w:rsidR="00DB62B4" w:rsidRDefault="00C55451">
            <w:pPr>
              <w:rPr>
                <w:rFonts w:eastAsiaTheme="minorEastAsia"/>
                <w:lang w:val="en-US"/>
              </w:rPr>
            </w:pPr>
            <w:r>
              <w:rPr>
                <w:rFonts w:eastAsiaTheme="minorEastAsia" w:hint="eastAsia"/>
                <w:lang w:val="en-US"/>
              </w:rPr>
              <w:t>We think the use of HARQ state mainly depends on the scenarios (LEO, GEO) and QoS requirement of service (</w:t>
            </w:r>
            <w:proofErr w:type="gramStart"/>
            <w:r>
              <w:rPr>
                <w:rFonts w:eastAsiaTheme="minorEastAsia" w:hint="eastAsia"/>
                <w:lang w:val="en-US"/>
              </w:rPr>
              <w:t>i.e.</w:t>
            </w:r>
            <w:proofErr w:type="gramEnd"/>
            <w:r>
              <w:rPr>
                <w:rFonts w:eastAsiaTheme="minorEastAsia" w:hint="eastAsia"/>
                <w:lang w:val="en-US"/>
              </w:rPr>
              <w:t xml:space="preserve"> requirement on delay and reliability). </w:t>
            </w:r>
          </w:p>
          <w:p w14:paraId="372D7CA1" w14:textId="77777777" w:rsidR="00DB62B4" w:rsidRDefault="00C55451">
            <w:pPr>
              <w:rPr>
                <w:rFonts w:eastAsiaTheme="minorEastAsia"/>
                <w:lang w:val="en-US"/>
              </w:rPr>
            </w:pPr>
            <w:r>
              <w:rPr>
                <w:rFonts w:eastAsiaTheme="minorEastAsia" w:hint="eastAsia"/>
                <w:lang w:val="en-US"/>
              </w:rPr>
              <w:t xml:space="preserve">For example, in case there are two types of services required by UE simultaneously, and some of them has requirement on latency but the others do not, if the UL retransmission based </w:t>
            </w:r>
            <w:r>
              <w:rPr>
                <w:rFonts w:eastAsiaTheme="minorEastAsia"/>
                <w:lang w:val="en-US"/>
              </w:rPr>
              <w:t xml:space="preserve">on </w:t>
            </w:r>
            <w:r>
              <w:rPr>
                <w:rFonts w:eastAsiaTheme="minorEastAsia" w:hint="eastAsia"/>
                <w:lang w:val="en-US"/>
              </w:rPr>
              <w:t xml:space="preserve">UL decoding cannot satisfy the requirement for the delay sensitive services (e.g. large RTT in GEO), then the following </w:t>
            </w:r>
            <w:r>
              <w:rPr>
                <w:rFonts w:eastAsiaTheme="minorEastAsia"/>
                <w:lang w:val="en-US"/>
              </w:rPr>
              <w:t xml:space="preserve">retransmission schemes could be associated to the </w:t>
            </w:r>
            <w:r>
              <w:rPr>
                <w:rFonts w:eastAsiaTheme="minorEastAsia" w:hint="eastAsia"/>
                <w:lang w:val="en-US"/>
              </w:rPr>
              <w:t>two HARQ state</w:t>
            </w:r>
            <w:r>
              <w:rPr>
                <w:rFonts w:eastAsiaTheme="minorEastAsia"/>
                <w:lang w:val="en-US"/>
              </w:rPr>
              <w:t>s</w:t>
            </w:r>
            <w:r>
              <w:rPr>
                <w:rFonts w:eastAsiaTheme="minorEastAsia" w:hint="eastAsia"/>
                <w:lang w:val="en-US"/>
              </w:rPr>
              <w:t xml:space="preserve"> to ensure the blind UL retransmission grant will only be used for the LCH with such requirement.</w:t>
            </w:r>
          </w:p>
          <w:p w14:paraId="67131084" w14:textId="77777777" w:rsidR="00DB62B4" w:rsidRDefault="00C55451">
            <w:pPr>
              <w:rPr>
                <w:rFonts w:eastAsiaTheme="minorEastAsia"/>
                <w:lang w:val="en-US"/>
              </w:rPr>
            </w:pPr>
            <w:r>
              <w:rPr>
                <w:rFonts w:eastAsiaTheme="minorEastAsia" w:hint="eastAsia"/>
                <w:lang w:val="en-US"/>
              </w:rPr>
              <w:t>Configuration A:</w:t>
            </w:r>
          </w:p>
          <w:p w14:paraId="616D8499" w14:textId="77777777" w:rsidR="00DB62B4" w:rsidRDefault="00C55451">
            <w:pPr>
              <w:numPr>
                <w:ilvl w:val="0"/>
                <w:numId w:val="13"/>
              </w:numPr>
              <w:rPr>
                <w:rFonts w:eastAsiaTheme="minorEastAsia"/>
                <w:lang w:val="en-US"/>
              </w:rPr>
            </w:pPr>
            <w:r>
              <w:rPr>
                <w:rFonts w:eastAsiaTheme="minorEastAsia" w:hint="eastAsia"/>
                <w:lang w:val="en-US"/>
              </w:rPr>
              <w:t xml:space="preserve">State A: Other </w:t>
            </w:r>
          </w:p>
          <w:p w14:paraId="4184C9F5" w14:textId="77777777" w:rsidR="00DB62B4" w:rsidRDefault="00C55451">
            <w:pPr>
              <w:numPr>
                <w:ilvl w:val="0"/>
                <w:numId w:val="13"/>
              </w:numPr>
              <w:rPr>
                <w:rFonts w:eastAsiaTheme="minorEastAsia"/>
                <w:lang w:val="en-US"/>
              </w:rPr>
            </w:pPr>
            <w:r>
              <w:rPr>
                <w:rFonts w:eastAsiaTheme="minorEastAsia" w:hint="eastAsia"/>
                <w:lang w:val="en-US"/>
              </w:rPr>
              <w:t>State B: Blind UL retransmission</w:t>
            </w:r>
          </w:p>
          <w:p w14:paraId="1E4496D2" w14:textId="77777777" w:rsidR="00DB62B4" w:rsidRDefault="00C55451">
            <w:pPr>
              <w:rPr>
                <w:rFonts w:eastAsiaTheme="minorEastAsia"/>
                <w:lang w:val="en-US"/>
              </w:rPr>
            </w:pPr>
            <w:r>
              <w:rPr>
                <w:rFonts w:eastAsiaTheme="minorEastAsia" w:hint="eastAsia"/>
                <w:lang w:val="en-US"/>
              </w:rPr>
              <w:t>If blind UL retransmission is not needed ac</w:t>
            </w:r>
            <w:r>
              <w:rPr>
                <w:rFonts w:eastAsiaTheme="minorEastAsia"/>
                <w:lang w:val="en-US"/>
              </w:rPr>
              <w:t>c</w:t>
            </w:r>
            <w:r>
              <w:rPr>
                <w:rFonts w:eastAsiaTheme="minorEastAsia" w:hint="eastAsia"/>
                <w:lang w:val="en-US"/>
              </w:rPr>
              <w:t xml:space="preserve">ording to the QoS requirement, we think the </w:t>
            </w:r>
            <w:r>
              <w:rPr>
                <w:rFonts w:eastAsiaTheme="minorEastAsia"/>
                <w:lang w:val="en-US"/>
              </w:rPr>
              <w:t xml:space="preserve">retransmission schemes associated to the two </w:t>
            </w:r>
            <w:r>
              <w:rPr>
                <w:rFonts w:eastAsiaTheme="minorEastAsia" w:hint="eastAsia"/>
                <w:lang w:val="en-US"/>
              </w:rPr>
              <w:t>HARQ state</w:t>
            </w:r>
            <w:r>
              <w:rPr>
                <w:rFonts w:eastAsiaTheme="minorEastAsia"/>
                <w:lang w:val="en-US"/>
              </w:rPr>
              <w:t>s</w:t>
            </w:r>
            <w:r>
              <w:rPr>
                <w:rFonts w:eastAsiaTheme="minorEastAsia" w:hint="eastAsia"/>
                <w:lang w:val="en-US"/>
              </w:rPr>
              <w:t xml:space="preserve"> can be as follow:</w:t>
            </w:r>
          </w:p>
          <w:p w14:paraId="485AAF76" w14:textId="77777777" w:rsidR="00DB62B4" w:rsidRDefault="00C55451">
            <w:pPr>
              <w:rPr>
                <w:rFonts w:eastAsiaTheme="minorEastAsia"/>
                <w:lang w:val="en-US"/>
              </w:rPr>
            </w:pPr>
            <w:r>
              <w:rPr>
                <w:rFonts w:eastAsiaTheme="minorEastAsia" w:hint="eastAsia"/>
                <w:lang w:val="en-US"/>
              </w:rPr>
              <w:t>Configuration B:</w:t>
            </w:r>
          </w:p>
          <w:p w14:paraId="5A0A0C0C" w14:textId="77777777" w:rsidR="00DB62B4" w:rsidRDefault="00C55451">
            <w:pPr>
              <w:numPr>
                <w:ilvl w:val="0"/>
                <w:numId w:val="13"/>
              </w:numPr>
              <w:rPr>
                <w:rFonts w:eastAsiaTheme="minorEastAsia"/>
                <w:lang w:val="en-US"/>
              </w:rPr>
            </w:pPr>
            <w:r>
              <w:rPr>
                <w:rFonts w:eastAsiaTheme="minorEastAsia" w:hint="eastAsia"/>
                <w:lang w:val="en-US"/>
              </w:rPr>
              <w:t>State A: UL retransmission based on UL decoding result</w:t>
            </w:r>
          </w:p>
          <w:p w14:paraId="4E7CFB74" w14:textId="77777777" w:rsidR="00DB62B4" w:rsidRDefault="00C55451">
            <w:pPr>
              <w:numPr>
                <w:ilvl w:val="0"/>
                <w:numId w:val="13"/>
              </w:numPr>
              <w:rPr>
                <w:rFonts w:eastAsiaTheme="minorEastAsia"/>
                <w:lang w:val="en-US"/>
              </w:rPr>
            </w:pPr>
            <w:r>
              <w:rPr>
                <w:rFonts w:eastAsiaTheme="minorEastAsia" w:hint="eastAsia"/>
                <w:lang w:val="en-US"/>
              </w:rPr>
              <w:t>State B: No UL retransmission</w:t>
            </w:r>
          </w:p>
          <w:p w14:paraId="2BC77BD7" w14:textId="77777777" w:rsidR="00DB62B4" w:rsidRDefault="00C55451">
            <w:pPr>
              <w:rPr>
                <w:rFonts w:eastAsiaTheme="minorEastAsia"/>
                <w:lang w:val="en-US"/>
              </w:rPr>
            </w:pPr>
            <w:r>
              <w:rPr>
                <w:rFonts w:eastAsiaTheme="minorEastAsia"/>
                <w:lang w:val="en-US"/>
              </w:rPr>
              <w:t xml:space="preserve">Although we prefer to decouple the configuration for HARQ RTT timer and HARQ scheme, to make progress on this topic, we are ready to accept the meeting agreement that two HARQ states are defined based on the configuration of HARQ RTT timer. However, we think such definition shall not restrict the </w:t>
            </w:r>
            <w:proofErr w:type="spellStart"/>
            <w:r>
              <w:rPr>
                <w:rFonts w:eastAsiaTheme="minorEastAsia"/>
                <w:lang w:val="en-US"/>
              </w:rPr>
              <w:t>behaviour</w:t>
            </w:r>
            <w:proofErr w:type="spellEnd"/>
            <w:r>
              <w:rPr>
                <w:rFonts w:eastAsiaTheme="minorEastAsia"/>
                <w:lang w:val="en-US"/>
              </w:rPr>
              <w:t xml:space="preserve"> on NW side. For state A, it is </w:t>
            </w:r>
            <w:r>
              <w:rPr>
                <w:rFonts w:eastAsiaTheme="minorEastAsia"/>
                <w:lang w:val="en-US"/>
              </w:rPr>
              <w:lastRenderedPageBreak/>
              <w:t>still up to NW to determine whether retransmission shall be performed or not, especially in case all the HARQ process associated to state A is stalled (</w:t>
            </w:r>
            <w:proofErr w:type="gramStart"/>
            <w:r>
              <w:rPr>
                <w:rFonts w:eastAsiaTheme="minorEastAsia"/>
                <w:lang w:val="en-US"/>
              </w:rPr>
              <w:t>i.e.</w:t>
            </w:r>
            <w:proofErr w:type="gramEnd"/>
            <w:r>
              <w:rPr>
                <w:rFonts w:eastAsiaTheme="minorEastAsia"/>
                <w:lang w:val="en-US"/>
              </w:rPr>
              <w:t xml:space="preserve"> UE cannot assume UL decoding based HARQ retransmission will always happen for state A. It is still possible there is no UL HARQ retransmission for such HARQ process).</w:t>
            </w:r>
          </w:p>
        </w:tc>
      </w:tr>
      <w:tr w:rsidR="00F40378" w14:paraId="6B052153" w14:textId="77777777">
        <w:tc>
          <w:tcPr>
            <w:tcW w:w="1496" w:type="dxa"/>
          </w:tcPr>
          <w:p w14:paraId="138AEC5A" w14:textId="77777777" w:rsidR="00F40378" w:rsidRPr="00F40378" w:rsidRDefault="00F40378">
            <w:pPr>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1739" w:type="dxa"/>
          </w:tcPr>
          <w:p w14:paraId="5399E820" w14:textId="77777777" w:rsidR="00F40378" w:rsidRPr="00F40378" w:rsidRDefault="00F40378">
            <w:pPr>
              <w:rPr>
                <w:rFonts w:eastAsia="Malgun Gothic"/>
                <w:lang w:val="en-US" w:eastAsia="ko-KR"/>
              </w:rPr>
            </w:pPr>
            <w:r>
              <w:rPr>
                <w:rFonts w:eastAsia="Malgun Gothic" w:hint="eastAsia"/>
                <w:lang w:val="en-US" w:eastAsia="ko-KR"/>
              </w:rPr>
              <w:t>O</w:t>
            </w:r>
            <w:r>
              <w:rPr>
                <w:rFonts w:eastAsia="Malgun Gothic"/>
                <w:lang w:val="en-US" w:eastAsia="ko-KR"/>
              </w:rPr>
              <w:t>ption 1</w:t>
            </w:r>
          </w:p>
        </w:tc>
        <w:tc>
          <w:tcPr>
            <w:tcW w:w="6480" w:type="dxa"/>
          </w:tcPr>
          <w:p w14:paraId="526AECA4" w14:textId="77777777" w:rsidR="00F40378" w:rsidRDefault="00F40378">
            <w:pPr>
              <w:rPr>
                <w:rFonts w:eastAsiaTheme="minorEastAsia"/>
                <w:lang w:val="en-US"/>
              </w:rPr>
            </w:pPr>
          </w:p>
        </w:tc>
      </w:tr>
      <w:tr w:rsidR="000C0CA3" w14:paraId="20A6CE8F" w14:textId="77777777">
        <w:tc>
          <w:tcPr>
            <w:tcW w:w="1496" w:type="dxa"/>
          </w:tcPr>
          <w:p w14:paraId="115950BE" w14:textId="0E1A2225" w:rsidR="000C0CA3" w:rsidRDefault="000C0CA3" w:rsidP="000C0CA3">
            <w:pPr>
              <w:rPr>
                <w:rFonts w:eastAsia="Malgun Gothic"/>
                <w:lang w:val="en-US" w:eastAsia="ko-KR"/>
              </w:rPr>
            </w:pPr>
            <w:r>
              <w:rPr>
                <w:rFonts w:eastAsiaTheme="minorEastAsia"/>
              </w:rPr>
              <w:t>Intel</w:t>
            </w:r>
          </w:p>
        </w:tc>
        <w:tc>
          <w:tcPr>
            <w:tcW w:w="1739" w:type="dxa"/>
          </w:tcPr>
          <w:p w14:paraId="2A7B3635" w14:textId="1B9CA85B" w:rsidR="000C0CA3" w:rsidRDefault="000C0CA3" w:rsidP="000C0CA3">
            <w:pPr>
              <w:rPr>
                <w:rFonts w:eastAsia="Malgun Gothic"/>
                <w:lang w:val="en-US" w:eastAsia="ko-KR"/>
              </w:rPr>
            </w:pPr>
            <w:r>
              <w:rPr>
                <w:rFonts w:eastAsiaTheme="minorEastAsia"/>
              </w:rPr>
              <w:t>1</w:t>
            </w:r>
          </w:p>
        </w:tc>
        <w:tc>
          <w:tcPr>
            <w:tcW w:w="6480" w:type="dxa"/>
          </w:tcPr>
          <w:p w14:paraId="53DB5709" w14:textId="77777777" w:rsidR="000C0CA3" w:rsidRDefault="000C0CA3" w:rsidP="000C0CA3">
            <w:pPr>
              <w:rPr>
                <w:rFonts w:eastAsiaTheme="minorEastAsia"/>
                <w:lang w:val="en-US"/>
              </w:rPr>
            </w:pPr>
          </w:p>
        </w:tc>
      </w:tr>
      <w:tr w:rsidR="00E24D81" w14:paraId="31DA7C0D" w14:textId="77777777">
        <w:tc>
          <w:tcPr>
            <w:tcW w:w="1496" w:type="dxa"/>
          </w:tcPr>
          <w:p w14:paraId="292F08A6" w14:textId="51DE0885" w:rsidR="00E24D81" w:rsidRDefault="00E24D81" w:rsidP="000C0CA3">
            <w:pPr>
              <w:rPr>
                <w:rFonts w:eastAsiaTheme="minorEastAsia"/>
              </w:rPr>
            </w:pPr>
            <w:r>
              <w:rPr>
                <w:rFonts w:eastAsiaTheme="minorEastAsia"/>
              </w:rPr>
              <w:t>Ericsson</w:t>
            </w:r>
          </w:p>
        </w:tc>
        <w:tc>
          <w:tcPr>
            <w:tcW w:w="1739" w:type="dxa"/>
          </w:tcPr>
          <w:p w14:paraId="0C6BA2BF" w14:textId="70818D1F" w:rsidR="00E24D81" w:rsidRDefault="00E24D81" w:rsidP="000C0CA3">
            <w:pPr>
              <w:rPr>
                <w:rFonts w:eastAsiaTheme="minorEastAsia"/>
              </w:rPr>
            </w:pPr>
            <w:r>
              <w:rPr>
                <w:rFonts w:eastAsiaTheme="minorEastAsia"/>
              </w:rPr>
              <w:t>1 and 2</w:t>
            </w:r>
          </w:p>
        </w:tc>
        <w:tc>
          <w:tcPr>
            <w:tcW w:w="6480" w:type="dxa"/>
          </w:tcPr>
          <w:p w14:paraId="352BD725" w14:textId="70CB1340" w:rsidR="0053496D" w:rsidRDefault="00E24D81" w:rsidP="000C0CA3">
            <w:pPr>
              <w:rPr>
                <w:rFonts w:eastAsiaTheme="minorEastAsia"/>
                <w:lang w:val="en-US"/>
              </w:rPr>
            </w:pPr>
            <w:r>
              <w:rPr>
                <w:rFonts w:eastAsiaTheme="minorEastAsia"/>
                <w:lang w:val="en-US"/>
              </w:rPr>
              <w:t xml:space="preserve">3 is also </w:t>
            </w:r>
            <w:r w:rsidR="0053496D">
              <w:rPr>
                <w:rFonts w:eastAsiaTheme="minorEastAsia"/>
                <w:lang w:val="en-US"/>
              </w:rPr>
              <w:t>supported but</w:t>
            </w:r>
            <w:r>
              <w:rPr>
                <w:rFonts w:eastAsiaTheme="minorEastAsia"/>
                <w:lang w:val="en-US"/>
              </w:rPr>
              <w:t xml:space="preserve"> may be less </w:t>
            </w:r>
            <w:r w:rsidR="0053496D">
              <w:rPr>
                <w:rFonts w:eastAsiaTheme="minorEastAsia"/>
                <w:lang w:val="en-US"/>
              </w:rPr>
              <w:t xml:space="preserve">power </w:t>
            </w:r>
            <w:r>
              <w:rPr>
                <w:rFonts w:eastAsiaTheme="minorEastAsia"/>
                <w:lang w:val="en-US"/>
              </w:rPr>
              <w:t xml:space="preserve">efficient as DRX timer </w:t>
            </w:r>
            <w:r w:rsidR="0053496D">
              <w:rPr>
                <w:rFonts w:eastAsiaTheme="minorEastAsia"/>
                <w:lang w:val="en-US"/>
              </w:rPr>
              <w:t xml:space="preserve">is always started. </w:t>
            </w:r>
          </w:p>
          <w:p w14:paraId="184F3615" w14:textId="3C1F908D" w:rsidR="00E24D81" w:rsidRDefault="00E24D81" w:rsidP="000C0CA3">
            <w:pPr>
              <w:rPr>
                <w:rFonts w:eastAsiaTheme="minorEastAsia"/>
                <w:lang w:val="en-US"/>
              </w:rPr>
            </w:pPr>
            <w:r>
              <w:rPr>
                <w:rFonts w:eastAsiaTheme="minorEastAsia"/>
                <w:lang w:val="en-US"/>
              </w:rPr>
              <w:t xml:space="preserve">There is nothing that limits the gNB to send any type of grant to the UE at any </w:t>
            </w:r>
            <w:r w:rsidR="0053496D">
              <w:rPr>
                <w:rFonts w:eastAsiaTheme="minorEastAsia"/>
                <w:lang w:val="en-US"/>
              </w:rPr>
              <w:t>time if</w:t>
            </w:r>
            <w:r>
              <w:rPr>
                <w:rFonts w:eastAsiaTheme="minorEastAsia"/>
                <w:lang w:val="en-US"/>
              </w:rPr>
              <w:t xml:space="preserve"> the UE is in Active Time when the receiving the grant and</w:t>
            </w:r>
            <w:r w:rsidR="0053496D">
              <w:rPr>
                <w:rFonts w:eastAsiaTheme="minorEastAsia"/>
                <w:lang w:val="en-US"/>
              </w:rPr>
              <w:t xml:space="preserve"> respecting the</w:t>
            </w:r>
            <w:r>
              <w:rPr>
                <w:rFonts w:eastAsiaTheme="minorEastAsia"/>
                <w:lang w:val="en-US"/>
              </w:rPr>
              <w:t xml:space="preserve"> L1 restriction on time between grants and PUSCH transmissions</w:t>
            </w:r>
            <w:r w:rsidR="0053496D">
              <w:rPr>
                <w:rFonts w:eastAsiaTheme="minorEastAsia"/>
                <w:lang w:val="en-US"/>
              </w:rPr>
              <w:t xml:space="preserve"> for a specific HARQ process</w:t>
            </w:r>
            <w:r>
              <w:rPr>
                <w:rFonts w:eastAsiaTheme="minorEastAsia"/>
                <w:lang w:val="en-US"/>
              </w:rPr>
              <w:t xml:space="preserve">. </w:t>
            </w:r>
          </w:p>
        </w:tc>
      </w:tr>
    </w:tbl>
    <w:p w14:paraId="3EDC4D83" w14:textId="77777777" w:rsidR="00DB62B4" w:rsidRDefault="00DB62B4">
      <w:pPr>
        <w:rPr>
          <w:rFonts w:eastAsiaTheme="majorEastAsia"/>
          <w:lang w:val="en-US"/>
        </w:rPr>
      </w:pPr>
    </w:p>
    <w:p w14:paraId="4EF2ED2E" w14:textId="31CD40CC" w:rsidR="00AA40B3" w:rsidRPr="001D313D" w:rsidRDefault="00AA40B3">
      <w:pPr>
        <w:ind w:left="1440" w:hanging="1440"/>
        <w:rPr>
          <w:rFonts w:cs="Arial"/>
          <w:i/>
          <w:iCs/>
          <w:color w:val="C00000"/>
        </w:rPr>
      </w:pPr>
      <w:r w:rsidRPr="001D313D">
        <w:rPr>
          <w:rFonts w:cs="Arial"/>
          <w:i/>
          <w:iCs/>
          <w:color w:val="C00000"/>
        </w:rPr>
        <w:t>Rapporteur Summary:</w:t>
      </w:r>
    </w:p>
    <w:p w14:paraId="3564A249" w14:textId="77777777" w:rsidR="001D313D" w:rsidRPr="001D313D" w:rsidRDefault="001D313D" w:rsidP="001D313D">
      <w:pPr>
        <w:rPr>
          <w:i/>
          <w:iCs/>
          <w:color w:val="C00000"/>
        </w:rPr>
      </w:pPr>
      <w:r w:rsidRPr="001D313D">
        <w:rPr>
          <w:i/>
          <w:iCs/>
          <w:color w:val="C00000"/>
        </w:rPr>
        <w:t>Out of 16 responding companies, the following table presents a summary of responses to the above question:</w:t>
      </w:r>
    </w:p>
    <w:tbl>
      <w:tblPr>
        <w:tblStyle w:val="TableGrid"/>
        <w:tblW w:w="0" w:type="auto"/>
        <w:jc w:val="center"/>
        <w:tblLook w:val="04A0" w:firstRow="1" w:lastRow="0" w:firstColumn="1" w:lastColumn="0" w:noHBand="0" w:noVBand="1"/>
      </w:tblPr>
      <w:tblGrid>
        <w:gridCol w:w="2357"/>
        <w:gridCol w:w="2442"/>
        <w:gridCol w:w="2442"/>
        <w:gridCol w:w="2388"/>
      </w:tblGrid>
      <w:tr w:rsidR="001D313D" w:rsidRPr="001D313D" w14:paraId="0DD16C32" w14:textId="77777777" w:rsidTr="00D12003">
        <w:trPr>
          <w:jc w:val="center"/>
        </w:trPr>
        <w:tc>
          <w:tcPr>
            <w:tcW w:w="9629" w:type="dxa"/>
            <w:gridSpan w:val="4"/>
            <w:shd w:val="clear" w:color="auto" w:fill="F2F2F2" w:themeFill="background1" w:themeFillShade="F2"/>
            <w:vAlign w:val="center"/>
          </w:tcPr>
          <w:p w14:paraId="70B2937F" w14:textId="77777777" w:rsidR="001D313D" w:rsidRPr="001D313D" w:rsidRDefault="001D313D" w:rsidP="00D12003">
            <w:pPr>
              <w:jc w:val="center"/>
              <w:rPr>
                <w:b/>
                <w:i/>
                <w:iCs/>
                <w:color w:val="C00000"/>
              </w:rPr>
            </w:pPr>
            <w:r w:rsidRPr="001D313D">
              <w:rPr>
                <w:b/>
                <w:i/>
                <w:iCs/>
                <w:color w:val="C00000"/>
              </w:rPr>
              <w:t>HARQ state A (</w:t>
            </w:r>
            <w:proofErr w:type="gramStart"/>
            <w:r w:rsidRPr="001D313D">
              <w:rPr>
                <w:b/>
                <w:i/>
                <w:iCs/>
                <w:color w:val="C00000"/>
              </w:rPr>
              <w:t>i.e.</w:t>
            </w:r>
            <w:proofErr w:type="gramEnd"/>
            <w:r w:rsidRPr="001D313D">
              <w:rPr>
                <w:b/>
                <w:i/>
                <w:iCs/>
                <w:color w:val="C00000"/>
              </w:rPr>
              <w:t xml:space="preserve"> extending the </w:t>
            </w:r>
            <w:proofErr w:type="spellStart"/>
            <w:r w:rsidRPr="001D313D">
              <w:rPr>
                <w:b/>
                <w:i/>
                <w:iCs/>
                <w:color w:val="C00000"/>
              </w:rPr>
              <w:t>drx</w:t>
            </w:r>
            <w:proofErr w:type="spellEnd"/>
            <w:r w:rsidRPr="001D313D">
              <w:rPr>
                <w:b/>
                <w:i/>
                <w:iCs/>
                <w:color w:val="C00000"/>
              </w:rPr>
              <w:t>-HARQ-RTT-</w:t>
            </w:r>
            <w:proofErr w:type="spellStart"/>
            <w:r w:rsidRPr="001D313D">
              <w:rPr>
                <w:b/>
                <w:i/>
                <w:iCs/>
                <w:color w:val="C00000"/>
              </w:rPr>
              <w:t>TimerUL</w:t>
            </w:r>
            <w:proofErr w:type="spellEnd"/>
            <w:r w:rsidRPr="001D313D">
              <w:rPr>
                <w:b/>
                <w:i/>
                <w:iCs/>
                <w:color w:val="C00000"/>
              </w:rPr>
              <w:t xml:space="preserve"> by UE-gNB RTT) best supports which UL HARQ retransmission type(s)?</w:t>
            </w:r>
          </w:p>
        </w:tc>
      </w:tr>
      <w:tr w:rsidR="001D313D" w:rsidRPr="001D313D" w14:paraId="6002A9CA" w14:textId="77777777" w:rsidTr="00D12003">
        <w:trPr>
          <w:jc w:val="center"/>
        </w:trPr>
        <w:tc>
          <w:tcPr>
            <w:tcW w:w="2357" w:type="dxa"/>
            <w:shd w:val="clear" w:color="auto" w:fill="F2F2F2" w:themeFill="background1" w:themeFillShade="F2"/>
            <w:vAlign w:val="center"/>
          </w:tcPr>
          <w:p w14:paraId="363073C9" w14:textId="77777777" w:rsidR="001D313D" w:rsidRPr="001D313D" w:rsidRDefault="001D313D" w:rsidP="00D12003">
            <w:pPr>
              <w:jc w:val="center"/>
              <w:rPr>
                <w:i/>
                <w:iCs/>
                <w:color w:val="C00000"/>
              </w:rPr>
            </w:pPr>
            <w:r w:rsidRPr="001D313D">
              <w:rPr>
                <w:i/>
                <w:iCs/>
                <w:color w:val="C00000"/>
              </w:rPr>
              <w:t>Option 1</w:t>
            </w:r>
          </w:p>
        </w:tc>
        <w:tc>
          <w:tcPr>
            <w:tcW w:w="2442" w:type="dxa"/>
            <w:shd w:val="clear" w:color="auto" w:fill="F2F2F2" w:themeFill="background1" w:themeFillShade="F2"/>
            <w:vAlign w:val="center"/>
          </w:tcPr>
          <w:p w14:paraId="7BD6B3A4" w14:textId="77777777" w:rsidR="001D313D" w:rsidRPr="001D313D" w:rsidRDefault="001D313D" w:rsidP="00D12003">
            <w:pPr>
              <w:jc w:val="center"/>
              <w:rPr>
                <w:i/>
                <w:iCs/>
                <w:color w:val="C00000"/>
              </w:rPr>
            </w:pPr>
            <w:r w:rsidRPr="001D313D">
              <w:rPr>
                <w:i/>
                <w:iCs/>
                <w:color w:val="C00000"/>
              </w:rPr>
              <w:t>Option 2</w:t>
            </w:r>
          </w:p>
        </w:tc>
        <w:tc>
          <w:tcPr>
            <w:tcW w:w="2442" w:type="dxa"/>
            <w:shd w:val="clear" w:color="auto" w:fill="F2F2F2" w:themeFill="background1" w:themeFillShade="F2"/>
          </w:tcPr>
          <w:p w14:paraId="76B6A1AC" w14:textId="77777777" w:rsidR="001D313D" w:rsidRPr="001D313D" w:rsidRDefault="001D313D" w:rsidP="00D12003">
            <w:pPr>
              <w:jc w:val="center"/>
              <w:rPr>
                <w:i/>
                <w:iCs/>
                <w:color w:val="C00000"/>
              </w:rPr>
            </w:pPr>
            <w:r w:rsidRPr="001D313D">
              <w:rPr>
                <w:i/>
                <w:iCs/>
                <w:color w:val="C00000"/>
              </w:rPr>
              <w:t>Option 3</w:t>
            </w:r>
          </w:p>
        </w:tc>
        <w:tc>
          <w:tcPr>
            <w:tcW w:w="2388" w:type="dxa"/>
            <w:shd w:val="clear" w:color="auto" w:fill="F2F2F2" w:themeFill="background1" w:themeFillShade="F2"/>
          </w:tcPr>
          <w:p w14:paraId="57653081" w14:textId="77777777" w:rsidR="001D313D" w:rsidRPr="001D313D" w:rsidRDefault="001D313D" w:rsidP="00D12003">
            <w:pPr>
              <w:jc w:val="center"/>
              <w:rPr>
                <w:i/>
                <w:iCs/>
                <w:color w:val="C00000"/>
              </w:rPr>
            </w:pPr>
            <w:r w:rsidRPr="001D313D">
              <w:rPr>
                <w:i/>
                <w:iCs/>
                <w:color w:val="C00000"/>
              </w:rPr>
              <w:t>No explicit response</w:t>
            </w:r>
          </w:p>
        </w:tc>
      </w:tr>
      <w:tr w:rsidR="001D313D" w:rsidRPr="001D313D" w14:paraId="19CBBFCD" w14:textId="77777777" w:rsidTr="00D12003">
        <w:trPr>
          <w:jc w:val="center"/>
        </w:trPr>
        <w:tc>
          <w:tcPr>
            <w:tcW w:w="2357" w:type="dxa"/>
            <w:vAlign w:val="center"/>
          </w:tcPr>
          <w:p w14:paraId="61389DEC" w14:textId="77777777" w:rsidR="001D313D" w:rsidRPr="001D313D" w:rsidRDefault="001D313D" w:rsidP="00D12003">
            <w:pPr>
              <w:jc w:val="center"/>
              <w:rPr>
                <w:i/>
                <w:iCs/>
                <w:color w:val="C00000"/>
              </w:rPr>
            </w:pPr>
            <w:r w:rsidRPr="001D313D">
              <w:rPr>
                <w:i/>
                <w:iCs/>
                <w:color w:val="C00000"/>
              </w:rPr>
              <w:t>15</w:t>
            </w:r>
          </w:p>
        </w:tc>
        <w:tc>
          <w:tcPr>
            <w:tcW w:w="2442" w:type="dxa"/>
          </w:tcPr>
          <w:p w14:paraId="540F4405" w14:textId="77777777" w:rsidR="001D313D" w:rsidRPr="001D313D" w:rsidRDefault="001D313D" w:rsidP="00D12003">
            <w:pPr>
              <w:jc w:val="center"/>
              <w:rPr>
                <w:i/>
                <w:iCs/>
                <w:color w:val="C00000"/>
              </w:rPr>
            </w:pPr>
            <w:r w:rsidRPr="001D313D">
              <w:rPr>
                <w:i/>
                <w:iCs/>
                <w:color w:val="C00000"/>
              </w:rPr>
              <w:t>1</w:t>
            </w:r>
          </w:p>
        </w:tc>
        <w:tc>
          <w:tcPr>
            <w:tcW w:w="2442" w:type="dxa"/>
          </w:tcPr>
          <w:p w14:paraId="68B1531F" w14:textId="77777777" w:rsidR="001D313D" w:rsidRPr="001D313D" w:rsidRDefault="001D313D" w:rsidP="00D12003">
            <w:pPr>
              <w:jc w:val="center"/>
              <w:rPr>
                <w:i/>
                <w:iCs/>
                <w:color w:val="C00000"/>
              </w:rPr>
            </w:pPr>
            <w:r w:rsidRPr="001D313D">
              <w:rPr>
                <w:i/>
                <w:iCs/>
                <w:color w:val="C00000"/>
              </w:rPr>
              <w:t>-</w:t>
            </w:r>
          </w:p>
        </w:tc>
        <w:tc>
          <w:tcPr>
            <w:tcW w:w="2388" w:type="dxa"/>
          </w:tcPr>
          <w:p w14:paraId="75CECE42" w14:textId="77777777" w:rsidR="001D313D" w:rsidRPr="001D313D" w:rsidRDefault="001D313D" w:rsidP="00D12003">
            <w:pPr>
              <w:jc w:val="center"/>
              <w:rPr>
                <w:i/>
                <w:iCs/>
                <w:color w:val="C00000"/>
              </w:rPr>
            </w:pPr>
            <w:r w:rsidRPr="001D313D">
              <w:rPr>
                <w:i/>
                <w:iCs/>
                <w:color w:val="C00000"/>
              </w:rPr>
              <w:t>1</w:t>
            </w:r>
          </w:p>
        </w:tc>
      </w:tr>
    </w:tbl>
    <w:p w14:paraId="3889DED5" w14:textId="77777777" w:rsidR="001D313D" w:rsidRPr="001D313D" w:rsidRDefault="001D313D" w:rsidP="001D313D">
      <w:pPr>
        <w:rPr>
          <w:rFonts w:eastAsiaTheme="majorEastAsia"/>
          <w:i/>
          <w:iCs/>
          <w:color w:val="C00000"/>
        </w:rPr>
      </w:pPr>
    </w:p>
    <w:p w14:paraId="1C367689" w14:textId="77777777" w:rsidR="001D313D" w:rsidRPr="001D313D" w:rsidRDefault="001D313D" w:rsidP="001D313D">
      <w:pPr>
        <w:ind w:left="1440" w:hanging="1440"/>
        <w:rPr>
          <w:rFonts w:cs="Arial"/>
          <w:i/>
          <w:iCs/>
          <w:color w:val="C00000"/>
        </w:rPr>
      </w:pPr>
      <w:r w:rsidRPr="001D313D">
        <w:rPr>
          <w:rFonts w:cs="Arial"/>
          <w:i/>
          <w:iCs/>
          <w:color w:val="C00000"/>
        </w:rPr>
        <w:t>Additionally, the following comments were noted:</w:t>
      </w:r>
    </w:p>
    <w:p w14:paraId="706E217C" w14:textId="77777777" w:rsidR="001D313D" w:rsidRPr="001D313D" w:rsidRDefault="001D313D" w:rsidP="001D313D">
      <w:pPr>
        <w:pStyle w:val="ListParagraph"/>
        <w:numPr>
          <w:ilvl w:val="0"/>
          <w:numId w:val="18"/>
        </w:numPr>
        <w:rPr>
          <w:rFonts w:ascii="Arial" w:hAnsi="Arial" w:cs="Arial"/>
          <w:i/>
          <w:iCs/>
          <w:color w:val="C00000"/>
          <w:sz w:val="20"/>
          <w:szCs w:val="20"/>
          <w:lang w:eastAsia="sv-SE"/>
        </w:rPr>
      </w:pPr>
      <w:r w:rsidRPr="001D313D">
        <w:rPr>
          <w:rFonts w:ascii="Arial" w:hAnsi="Arial" w:cs="Arial"/>
          <w:i/>
          <w:iCs/>
          <w:color w:val="C00000"/>
          <w:sz w:val="20"/>
          <w:szCs w:val="20"/>
          <w:lang w:eastAsia="sv-SE"/>
        </w:rPr>
        <w:t>(3) Does not intend to place scheduling restriction</w:t>
      </w:r>
    </w:p>
    <w:p w14:paraId="4C078955" w14:textId="77777777" w:rsidR="001D313D" w:rsidRPr="001D313D" w:rsidRDefault="001D313D" w:rsidP="001D313D">
      <w:pPr>
        <w:pStyle w:val="ListParagraph"/>
        <w:numPr>
          <w:ilvl w:val="0"/>
          <w:numId w:val="18"/>
        </w:numPr>
        <w:rPr>
          <w:rFonts w:ascii="Arial" w:hAnsi="Arial" w:cs="Arial"/>
          <w:i/>
          <w:iCs/>
          <w:color w:val="C00000"/>
          <w:sz w:val="20"/>
          <w:szCs w:val="20"/>
          <w:lang w:eastAsia="sv-SE"/>
        </w:rPr>
      </w:pPr>
      <w:r w:rsidRPr="001D313D">
        <w:rPr>
          <w:rFonts w:ascii="Arial" w:hAnsi="Arial" w:cs="Arial"/>
          <w:i/>
          <w:iCs/>
          <w:color w:val="C00000"/>
          <w:sz w:val="20"/>
          <w:szCs w:val="20"/>
          <w:lang w:eastAsia="sv-SE"/>
        </w:rPr>
        <w:t>(2) Open to further discuss option 2 (</w:t>
      </w:r>
      <w:proofErr w:type="gramStart"/>
      <w:r w:rsidRPr="001D313D">
        <w:rPr>
          <w:rFonts w:ascii="Arial" w:hAnsi="Arial" w:cs="Arial"/>
          <w:i/>
          <w:iCs/>
          <w:color w:val="C00000"/>
          <w:sz w:val="20"/>
          <w:szCs w:val="20"/>
          <w:lang w:eastAsia="sv-SE"/>
        </w:rPr>
        <w:t>i.e.</w:t>
      </w:r>
      <w:proofErr w:type="gramEnd"/>
      <w:r w:rsidRPr="001D313D">
        <w:rPr>
          <w:rFonts w:ascii="Arial" w:hAnsi="Arial" w:cs="Arial"/>
          <w:i/>
          <w:iCs/>
          <w:color w:val="C00000"/>
          <w:sz w:val="20"/>
          <w:szCs w:val="20"/>
          <w:lang w:eastAsia="sv-SE"/>
        </w:rPr>
        <w:t xml:space="preserve"> blind retransmission)</w:t>
      </w:r>
    </w:p>
    <w:p w14:paraId="582C624F" w14:textId="77777777" w:rsidR="001D313D" w:rsidRPr="001D313D" w:rsidRDefault="001D313D" w:rsidP="001D313D">
      <w:pPr>
        <w:pStyle w:val="ListParagraph"/>
        <w:numPr>
          <w:ilvl w:val="0"/>
          <w:numId w:val="18"/>
        </w:numPr>
        <w:rPr>
          <w:rFonts w:ascii="Arial" w:hAnsi="Arial" w:cs="Arial"/>
          <w:i/>
          <w:iCs/>
          <w:color w:val="C00000"/>
          <w:sz w:val="20"/>
          <w:szCs w:val="20"/>
          <w:lang w:eastAsia="sv-SE"/>
        </w:rPr>
      </w:pPr>
      <w:r w:rsidRPr="001D313D">
        <w:rPr>
          <w:rFonts w:ascii="Arial" w:hAnsi="Arial" w:cs="Arial"/>
          <w:i/>
          <w:iCs/>
          <w:color w:val="C00000"/>
          <w:sz w:val="20"/>
          <w:szCs w:val="20"/>
          <w:lang w:eastAsia="sv-SE"/>
        </w:rPr>
        <w:t>Option 1 is main type</w:t>
      </w:r>
    </w:p>
    <w:p w14:paraId="39C46823" w14:textId="77777777" w:rsidR="001D313D" w:rsidRPr="001D313D" w:rsidRDefault="001D313D" w:rsidP="001D313D">
      <w:pPr>
        <w:pStyle w:val="ListParagraph"/>
        <w:numPr>
          <w:ilvl w:val="1"/>
          <w:numId w:val="18"/>
        </w:numPr>
        <w:rPr>
          <w:rFonts w:ascii="Arial" w:hAnsi="Arial" w:cs="Arial"/>
          <w:i/>
          <w:iCs/>
          <w:color w:val="C00000"/>
          <w:sz w:val="20"/>
          <w:szCs w:val="20"/>
          <w:lang w:eastAsia="sv-SE"/>
        </w:rPr>
      </w:pPr>
      <w:r w:rsidRPr="001D313D">
        <w:rPr>
          <w:rFonts w:ascii="Arial" w:hAnsi="Arial" w:cs="Arial"/>
          <w:i/>
          <w:iCs/>
          <w:color w:val="C00000"/>
          <w:sz w:val="20"/>
          <w:szCs w:val="20"/>
          <w:lang w:eastAsia="sv-SE"/>
        </w:rPr>
        <w:t>(2) Clear from Phase 1</w:t>
      </w:r>
    </w:p>
    <w:p w14:paraId="3EDBCEB9" w14:textId="77777777" w:rsidR="001D313D" w:rsidRPr="001D313D" w:rsidRDefault="001D313D" w:rsidP="001D313D">
      <w:pPr>
        <w:pStyle w:val="ListParagraph"/>
        <w:numPr>
          <w:ilvl w:val="0"/>
          <w:numId w:val="18"/>
        </w:numPr>
        <w:rPr>
          <w:rFonts w:ascii="Arial" w:hAnsi="Arial" w:cs="Arial"/>
          <w:i/>
          <w:iCs/>
          <w:color w:val="C00000"/>
          <w:sz w:val="20"/>
          <w:szCs w:val="20"/>
          <w:lang w:eastAsia="sv-SE"/>
        </w:rPr>
      </w:pPr>
      <w:r w:rsidRPr="001D313D">
        <w:rPr>
          <w:rFonts w:ascii="Arial" w:hAnsi="Arial" w:cs="Arial"/>
          <w:i/>
          <w:iCs/>
          <w:color w:val="C00000"/>
          <w:sz w:val="20"/>
          <w:szCs w:val="20"/>
          <w:lang w:eastAsia="sv-SE"/>
        </w:rPr>
        <w:t xml:space="preserve">Configuration mainly depends on scenario and QoS requirements. There is a preference to decouple HARQ state definition from </w:t>
      </w:r>
      <w:proofErr w:type="spellStart"/>
      <w:r w:rsidRPr="001D313D">
        <w:rPr>
          <w:rFonts w:ascii="Arial" w:hAnsi="Arial" w:cs="Arial"/>
          <w:i/>
          <w:iCs/>
          <w:color w:val="C00000"/>
          <w:sz w:val="20"/>
          <w:szCs w:val="20"/>
          <w:lang w:eastAsia="sv-SE"/>
        </w:rPr>
        <w:t>drx</w:t>
      </w:r>
      <w:proofErr w:type="spellEnd"/>
      <w:r w:rsidRPr="001D313D">
        <w:rPr>
          <w:rFonts w:ascii="Arial" w:hAnsi="Arial" w:cs="Arial"/>
          <w:i/>
          <w:iCs/>
          <w:color w:val="C00000"/>
          <w:sz w:val="20"/>
          <w:szCs w:val="20"/>
          <w:lang w:eastAsia="sv-SE"/>
        </w:rPr>
        <w:t xml:space="preserve">-Timer </w:t>
      </w:r>
      <w:proofErr w:type="spellStart"/>
      <w:r w:rsidRPr="001D313D">
        <w:rPr>
          <w:rFonts w:ascii="Arial" w:hAnsi="Arial" w:cs="Arial"/>
          <w:i/>
          <w:iCs/>
          <w:color w:val="C00000"/>
          <w:sz w:val="20"/>
          <w:szCs w:val="20"/>
          <w:lang w:eastAsia="sv-SE"/>
        </w:rPr>
        <w:t>behaviour</w:t>
      </w:r>
      <w:proofErr w:type="spellEnd"/>
    </w:p>
    <w:p w14:paraId="1196580A" w14:textId="77777777" w:rsidR="001D313D" w:rsidRPr="001D313D" w:rsidRDefault="001D313D" w:rsidP="001D313D">
      <w:pPr>
        <w:ind w:left="1440" w:hanging="1440"/>
        <w:rPr>
          <w:rFonts w:cs="Arial"/>
          <w:i/>
          <w:iCs/>
          <w:color w:val="C00000"/>
          <w:lang w:val="en-US"/>
        </w:rPr>
      </w:pPr>
      <w:r w:rsidRPr="001D313D">
        <w:rPr>
          <w:rFonts w:cs="Arial"/>
          <w:i/>
          <w:iCs/>
          <w:color w:val="C00000"/>
          <w:lang w:val="en-US"/>
        </w:rPr>
        <w:t>Based on near consensus support, the following is proposed:</w:t>
      </w:r>
    </w:p>
    <w:p w14:paraId="4FBC4063" w14:textId="77777777" w:rsidR="001D313D" w:rsidRPr="001D313D" w:rsidRDefault="001D313D" w:rsidP="001D313D">
      <w:pPr>
        <w:ind w:left="1440" w:hanging="1440"/>
        <w:rPr>
          <w:b/>
          <w:i/>
          <w:iCs/>
          <w:color w:val="C00000"/>
          <w:lang w:eastAsia="sv-SE"/>
        </w:rPr>
      </w:pPr>
      <w:r w:rsidRPr="001D313D">
        <w:rPr>
          <w:b/>
          <w:i/>
          <w:iCs/>
          <w:color w:val="C00000"/>
          <w:lang w:eastAsia="sv-SE"/>
        </w:rPr>
        <w:t xml:space="preserve">Proposal 3A: </w:t>
      </w:r>
      <w:r w:rsidRPr="001D313D">
        <w:rPr>
          <w:b/>
          <w:i/>
          <w:iCs/>
          <w:color w:val="C00000"/>
          <w:lang w:eastAsia="sv-SE"/>
        </w:rPr>
        <w:tab/>
        <w:t>RAN2 understanding is that UE behaviour in HARQ state A (</w:t>
      </w:r>
      <w:proofErr w:type="gramStart"/>
      <w:r w:rsidRPr="001D313D">
        <w:rPr>
          <w:b/>
          <w:i/>
          <w:iCs/>
          <w:color w:val="C00000"/>
          <w:lang w:eastAsia="sv-SE"/>
        </w:rPr>
        <w:t>i.e.</w:t>
      </w:r>
      <w:proofErr w:type="gramEnd"/>
      <w:r w:rsidRPr="001D313D">
        <w:rPr>
          <w:b/>
          <w:i/>
          <w:iCs/>
          <w:color w:val="C00000"/>
          <w:lang w:eastAsia="sv-SE"/>
        </w:rPr>
        <w:t xml:space="preserve"> extending the </w:t>
      </w:r>
      <w:proofErr w:type="spellStart"/>
      <w:r w:rsidRPr="001D313D">
        <w:rPr>
          <w:b/>
          <w:i/>
          <w:iCs/>
          <w:color w:val="C00000"/>
          <w:lang w:eastAsia="sv-SE"/>
        </w:rPr>
        <w:t>drx</w:t>
      </w:r>
      <w:proofErr w:type="spellEnd"/>
      <w:r w:rsidRPr="001D313D">
        <w:rPr>
          <w:b/>
          <w:i/>
          <w:iCs/>
          <w:color w:val="C00000"/>
          <w:lang w:eastAsia="sv-SE"/>
        </w:rPr>
        <w:t>-HARQ-RTT-</w:t>
      </w:r>
      <w:proofErr w:type="spellStart"/>
      <w:r w:rsidRPr="001D313D">
        <w:rPr>
          <w:b/>
          <w:i/>
          <w:iCs/>
          <w:color w:val="C00000"/>
          <w:lang w:eastAsia="sv-SE"/>
        </w:rPr>
        <w:t>TimerUL</w:t>
      </w:r>
      <w:proofErr w:type="spellEnd"/>
      <w:r w:rsidRPr="001D313D">
        <w:rPr>
          <w:b/>
          <w:i/>
          <w:iCs/>
          <w:color w:val="C00000"/>
          <w:lang w:eastAsia="sv-SE"/>
        </w:rPr>
        <w:t xml:space="preserve"> by UE-gNB RTT) best supports reception of UL retransmission grant based on UL decoding result. (No RAN2 specification impact) (15/16)</w:t>
      </w:r>
    </w:p>
    <w:p w14:paraId="4321D06B" w14:textId="77777777" w:rsidR="00AA40B3" w:rsidRDefault="00AA40B3">
      <w:pPr>
        <w:ind w:left="1440" w:hanging="1440"/>
        <w:rPr>
          <w:rFonts w:cs="Arial"/>
          <w:b/>
          <w:bCs/>
        </w:rPr>
      </w:pPr>
    </w:p>
    <w:p w14:paraId="249664D9" w14:textId="3D4303BB" w:rsidR="00DB62B4" w:rsidRDefault="00C55451">
      <w:pPr>
        <w:ind w:left="1440" w:hanging="1440"/>
        <w:rPr>
          <w:b/>
          <w:bCs/>
        </w:rPr>
      </w:pPr>
      <w:r>
        <w:rPr>
          <w:rFonts w:cs="Arial"/>
          <w:b/>
          <w:bCs/>
        </w:rPr>
        <w:t xml:space="preserve">Question 4: </w:t>
      </w:r>
      <w:r>
        <w:rPr>
          <w:rFonts w:cs="Arial"/>
          <w:b/>
          <w:bCs/>
        </w:rPr>
        <w:tab/>
        <w:t>HARQ state B (</w:t>
      </w:r>
      <w:proofErr w:type="gramStart"/>
      <w:r>
        <w:rPr>
          <w:rFonts w:cs="Arial"/>
          <w:b/>
          <w:bCs/>
        </w:rPr>
        <w:t>i.e.</w:t>
      </w:r>
      <w:proofErr w:type="gramEnd"/>
      <w:r>
        <w:rPr>
          <w:rFonts w:cs="Arial"/>
          <w:b/>
          <w:bCs/>
        </w:rPr>
        <w:t xml:space="preserve"> not starting the </w:t>
      </w:r>
      <w:proofErr w:type="spellStart"/>
      <w:r>
        <w:rPr>
          <w:rFonts w:cs="Arial"/>
          <w:b/>
          <w:bCs/>
          <w:i/>
          <w:iCs/>
        </w:rPr>
        <w:t>drx</w:t>
      </w:r>
      <w:proofErr w:type="spellEnd"/>
      <w:r>
        <w:rPr>
          <w:rFonts w:cs="Arial"/>
          <w:b/>
          <w:bCs/>
          <w:i/>
          <w:iCs/>
        </w:rPr>
        <w:t>-HARQ-RTT-</w:t>
      </w:r>
      <w:proofErr w:type="spellStart"/>
      <w:r>
        <w:rPr>
          <w:rFonts w:cs="Arial"/>
          <w:b/>
          <w:bCs/>
          <w:i/>
          <w:iCs/>
        </w:rPr>
        <w:t>TimerUL</w:t>
      </w:r>
      <w:proofErr w:type="spellEnd"/>
      <w:r>
        <w:rPr>
          <w:rFonts w:cs="Arial"/>
          <w:b/>
          <w:bCs/>
        </w:rPr>
        <w:t>) best supports which UL HARQ retransmission type(s)?</w:t>
      </w:r>
    </w:p>
    <w:p w14:paraId="38A78C89" w14:textId="77777777" w:rsidR="00DB62B4" w:rsidRDefault="00C55451">
      <w:pPr>
        <w:pStyle w:val="ListParagraph"/>
        <w:numPr>
          <w:ilvl w:val="0"/>
          <w:numId w:val="14"/>
        </w:numPr>
        <w:rPr>
          <w:rFonts w:ascii="Arial" w:hAnsi="Arial" w:cs="Arial"/>
          <w:b/>
          <w:bCs/>
          <w:sz w:val="20"/>
          <w:szCs w:val="20"/>
        </w:rPr>
      </w:pPr>
      <w:r>
        <w:rPr>
          <w:rFonts w:ascii="Arial" w:hAnsi="Arial" w:cs="Arial"/>
          <w:b/>
          <w:bCs/>
          <w:sz w:val="20"/>
          <w:szCs w:val="20"/>
        </w:rPr>
        <w:t>UL retransmission based on UL decoding result.</w:t>
      </w:r>
    </w:p>
    <w:p w14:paraId="0EC723FD" w14:textId="77777777" w:rsidR="00DB62B4" w:rsidRDefault="00C55451">
      <w:pPr>
        <w:pStyle w:val="ListParagraph"/>
        <w:numPr>
          <w:ilvl w:val="0"/>
          <w:numId w:val="14"/>
        </w:numPr>
        <w:rPr>
          <w:rFonts w:ascii="Arial" w:hAnsi="Arial" w:cs="Arial"/>
          <w:b/>
          <w:bCs/>
          <w:sz w:val="20"/>
          <w:szCs w:val="20"/>
        </w:rPr>
      </w:pPr>
      <w:r>
        <w:rPr>
          <w:rFonts w:ascii="Arial" w:hAnsi="Arial" w:cs="Arial"/>
          <w:b/>
          <w:bCs/>
          <w:sz w:val="20"/>
          <w:szCs w:val="20"/>
        </w:rPr>
        <w:t>Blind UL retransmission.</w:t>
      </w:r>
    </w:p>
    <w:p w14:paraId="08BC4794" w14:textId="77777777" w:rsidR="00DB62B4" w:rsidRDefault="00C55451">
      <w:pPr>
        <w:pStyle w:val="ListParagraph"/>
        <w:numPr>
          <w:ilvl w:val="0"/>
          <w:numId w:val="14"/>
        </w:numPr>
        <w:rPr>
          <w:rFonts w:ascii="Arial" w:hAnsi="Arial" w:cs="Arial"/>
          <w:b/>
          <w:bCs/>
          <w:sz w:val="20"/>
          <w:szCs w:val="20"/>
        </w:rPr>
      </w:pPr>
      <w:r>
        <w:rPr>
          <w:rFonts w:ascii="Arial" w:hAnsi="Arial" w:cs="Arial"/>
          <w:b/>
          <w:bCs/>
          <w:sz w:val="20"/>
          <w:szCs w:val="20"/>
        </w:rPr>
        <w:t>No UL retransmission.</w:t>
      </w:r>
    </w:p>
    <w:tbl>
      <w:tblPr>
        <w:tblStyle w:val="TableGrid"/>
        <w:tblW w:w="9715" w:type="dxa"/>
        <w:tblLayout w:type="fixed"/>
        <w:tblLook w:val="04A0" w:firstRow="1" w:lastRow="0" w:firstColumn="1" w:lastColumn="0" w:noHBand="0" w:noVBand="1"/>
      </w:tblPr>
      <w:tblGrid>
        <w:gridCol w:w="1496"/>
        <w:gridCol w:w="1739"/>
        <w:gridCol w:w="6480"/>
      </w:tblGrid>
      <w:tr w:rsidR="00DB62B4" w14:paraId="20792C80" w14:textId="77777777">
        <w:tc>
          <w:tcPr>
            <w:tcW w:w="1496" w:type="dxa"/>
            <w:shd w:val="clear" w:color="auto" w:fill="E7E6E6" w:themeFill="background2"/>
          </w:tcPr>
          <w:p w14:paraId="3A12A1C1" w14:textId="77777777" w:rsidR="00DB62B4" w:rsidRDefault="00C55451">
            <w:pPr>
              <w:jc w:val="center"/>
              <w:rPr>
                <w:b/>
                <w:lang w:eastAsia="sv-SE"/>
              </w:rPr>
            </w:pPr>
            <w:r>
              <w:rPr>
                <w:b/>
                <w:lang w:eastAsia="sv-SE"/>
              </w:rPr>
              <w:t>Company</w:t>
            </w:r>
          </w:p>
        </w:tc>
        <w:tc>
          <w:tcPr>
            <w:tcW w:w="1739" w:type="dxa"/>
            <w:shd w:val="clear" w:color="auto" w:fill="E7E6E6" w:themeFill="background2"/>
          </w:tcPr>
          <w:p w14:paraId="77D42A4C" w14:textId="77777777" w:rsidR="00DB62B4" w:rsidRDefault="00C55451">
            <w:pPr>
              <w:jc w:val="center"/>
              <w:rPr>
                <w:b/>
                <w:lang w:eastAsia="sv-SE"/>
              </w:rPr>
            </w:pPr>
            <w:r>
              <w:rPr>
                <w:b/>
                <w:lang w:eastAsia="sv-SE"/>
              </w:rPr>
              <w:t>Supported Option(s)</w:t>
            </w:r>
          </w:p>
        </w:tc>
        <w:tc>
          <w:tcPr>
            <w:tcW w:w="6480" w:type="dxa"/>
            <w:shd w:val="clear" w:color="auto" w:fill="E7E6E6" w:themeFill="background2"/>
          </w:tcPr>
          <w:p w14:paraId="2167A6DD" w14:textId="77777777" w:rsidR="00DB62B4" w:rsidRDefault="00C55451">
            <w:pPr>
              <w:jc w:val="center"/>
              <w:rPr>
                <w:b/>
                <w:lang w:eastAsia="sv-SE"/>
              </w:rPr>
            </w:pPr>
            <w:r>
              <w:rPr>
                <w:b/>
                <w:lang w:eastAsia="sv-SE"/>
              </w:rPr>
              <w:t>Additional comments</w:t>
            </w:r>
          </w:p>
        </w:tc>
      </w:tr>
      <w:tr w:rsidR="00DB62B4" w14:paraId="67ADB6C6" w14:textId="77777777">
        <w:tc>
          <w:tcPr>
            <w:tcW w:w="1496" w:type="dxa"/>
          </w:tcPr>
          <w:p w14:paraId="63ACF786" w14:textId="77777777" w:rsidR="00DB62B4" w:rsidRDefault="00C55451">
            <w:pPr>
              <w:rPr>
                <w:rFonts w:eastAsiaTheme="minorEastAsia"/>
              </w:rPr>
            </w:pPr>
            <w:r>
              <w:rPr>
                <w:rFonts w:eastAsiaTheme="minorEastAsia"/>
              </w:rPr>
              <w:t>Qualcomm</w:t>
            </w:r>
          </w:p>
        </w:tc>
        <w:tc>
          <w:tcPr>
            <w:tcW w:w="1739" w:type="dxa"/>
          </w:tcPr>
          <w:p w14:paraId="7DA0C563" w14:textId="77777777" w:rsidR="00DB62B4" w:rsidRDefault="00C55451">
            <w:pPr>
              <w:rPr>
                <w:rFonts w:eastAsiaTheme="minorEastAsia"/>
              </w:rPr>
            </w:pPr>
            <w:r>
              <w:rPr>
                <w:rFonts w:eastAsiaTheme="minorEastAsia"/>
              </w:rPr>
              <w:t>Option 3</w:t>
            </w:r>
          </w:p>
        </w:tc>
        <w:tc>
          <w:tcPr>
            <w:tcW w:w="6480" w:type="dxa"/>
          </w:tcPr>
          <w:p w14:paraId="1BC174E2" w14:textId="77777777" w:rsidR="00DB62B4" w:rsidRDefault="00C55451">
            <w:pPr>
              <w:rPr>
                <w:rFonts w:eastAsiaTheme="minorEastAsia"/>
                <w:highlight w:val="yellow"/>
              </w:rPr>
            </w:pPr>
            <w:r>
              <w:rPr>
                <w:rFonts w:eastAsiaTheme="minorEastAsia"/>
              </w:rPr>
              <w:t>We think option 3 is the primary characteristic of HARQ state B. However, in this case also, we are open to discuss how to support option 2, whether to support blind retransmission in both HARQ state A and B or only one of them.</w:t>
            </w:r>
          </w:p>
        </w:tc>
      </w:tr>
      <w:tr w:rsidR="00DB62B4" w14:paraId="6FC18E6D" w14:textId="77777777">
        <w:tc>
          <w:tcPr>
            <w:tcW w:w="1496" w:type="dxa"/>
          </w:tcPr>
          <w:p w14:paraId="0E49BE5F" w14:textId="77777777" w:rsidR="00DB62B4" w:rsidRDefault="00C5545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739" w:type="dxa"/>
          </w:tcPr>
          <w:p w14:paraId="3E190054" w14:textId="77777777" w:rsidR="00DB62B4" w:rsidRDefault="00C55451">
            <w:pPr>
              <w:rPr>
                <w:rFonts w:eastAsiaTheme="minorEastAsia"/>
              </w:rPr>
            </w:pPr>
            <w:r>
              <w:rPr>
                <w:rFonts w:eastAsiaTheme="minorEastAsia" w:hint="eastAsia"/>
              </w:rPr>
              <w:t>O</w:t>
            </w:r>
            <w:r>
              <w:rPr>
                <w:rFonts w:eastAsiaTheme="minorEastAsia"/>
              </w:rPr>
              <w:t>ption 3</w:t>
            </w:r>
          </w:p>
        </w:tc>
        <w:tc>
          <w:tcPr>
            <w:tcW w:w="6480" w:type="dxa"/>
          </w:tcPr>
          <w:p w14:paraId="602E6ABC" w14:textId="77777777" w:rsidR="00DB62B4" w:rsidRDefault="00C55451">
            <w:pPr>
              <w:rPr>
                <w:rFonts w:eastAsiaTheme="minorEastAsia"/>
              </w:rPr>
            </w:pPr>
            <w:r>
              <w:rPr>
                <w:rFonts w:eastAsiaTheme="minorEastAsia"/>
              </w:rPr>
              <w:t xml:space="preserve">Blind retransmission is another issue, it can have its own solutions: </w:t>
            </w:r>
            <w:proofErr w:type="gramStart"/>
            <w:r>
              <w:rPr>
                <w:rFonts w:eastAsiaTheme="minorEastAsia"/>
              </w:rPr>
              <w:t>e.g.</w:t>
            </w:r>
            <w:proofErr w:type="gramEnd"/>
            <w:r>
              <w:rPr>
                <w:rFonts w:eastAsiaTheme="minorEastAsia"/>
              </w:rPr>
              <w:t xml:space="preserve"> larger </w:t>
            </w:r>
            <w:proofErr w:type="spellStart"/>
            <w:r>
              <w:rPr>
                <w:rFonts w:eastAsiaTheme="minorEastAsia"/>
                <w:i/>
              </w:rPr>
              <w:t>drx-InactivityTimer</w:t>
            </w:r>
            <w:proofErr w:type="spellEnd"/>
            <w:r>
              <w:rPr>
                <w:rFonts w:eastAsiaTheme="minorEastAsia"/>
              </w:rPr>
              <w:t>.</w:t>
            </w:r>
          </w:p>
        </w:tc>
      </w:tr>
      <w:tr w:rsidR="00DB62B4" w14:paraId="2250E6EC" w14:textId="77777777">
        <w:tc>
          <w:tcPr>
            <w:tcW w:w="1496" w:type="dxa"/>
          </w:tcPr>
          <w:p w14:paraId="6F81ED85" w14:textId="77777777" w:rsidR="00DB62B4" w:rsidRDefault="00F40378">
            <w:pPr>
              <w:rPr>
                <w:rFonts w:eastAsiaTheme="minorEastAsia"/>
              </w:rPr>
            </w:pPr>
            <w:r>
              <w:rPr>
                <w:rFonts w:eastAsiaTheme="minorEastAsia"/>
              </w:rPr>
              <w:t>V</w:t>
            </w:r>
            <w:r w:rsidR="00C55451">
              <w:rPr>
                <w:rFonts w:eastAsiaTheme="minorEastAsia"/>
              </w:rPr>
              <w:t>ivo</w:t>
            </w:r>
          </w:p>
        </w:tc>
        <w:tc>
          <w:tcPr>
            <w:tcW w:w="1739" w:type="dxa"/>
          </w:tcPr>
          <w:p w14:paraId="66820651" w14:textId="77777777" w:rsidR="00DB62B4" w:rsidRDefault="00C55451">
            <w:pPr>
              <w:rPr>
                <w:rFonts w:eastAsiaTheme="minorEastAsia"/>
              </w:rPr>
            </w:pPr>
            <w:r>
              <w:rPr>
                <w:rFonts w:eastAsiaTheme="minorEastAsia"/>
              </w:rPr>
              <w:t>3 and 2</w:t>
            </w:r>
          </w:p>
        </w:tc>
        <w:tc>
          <w:tcPr>
            <w:tcW w:w="6480" w:type="dxa"/>
          </w:tcPr>
          <w:p w14:paraId="25394D22" w14:textId="77777777" w:rsidR="00DB62B4" w:rsidRDefault="00C55451">
            <w:pPr>
              <w:rPr>
                <w:rFonts w:eastAsiaTheme="minorEastAsia"/>
                <w:highlight w:val="yellow"/>
              </w:rPr>
            </w:pPr>
            <w:r>
              <w:rPr>
                <w:rFonts w:eastAsiaTheme="minorEastAsia" w:hint="eastAsia"/>
              </w:rPr>
              <w:t>S</w:t>
            </w:r>
            <w:r>
              <w:rPr>
                <w:rFonts w:eastAsiaTheme="minorEastAsia"/>
              </w:rPr>
              <w:t xml:space="preserve">ince power saving gain based on HARQ RTT timer may not be expected in this case, Option 2 and 3 apply. Specifically, for blind UL </w:t>
            </w:r>
            <w:r>
              <w:rPr>
                <w:rFonts w:eastAsiaTheme="minorEastAsia"/>
              </w:rPr>
              <w:lastRenderedPageBreak/>
              <w:t xml:space="preserve">retransmission in option 2, if companies intend to depend on inactivity timer to cover its </w:t>
            </w:r>
            <w:proofErr w:type="spellStart"/>
            <w:r>
              <w:rPr>
                <w:rFonts w:eastAsiaTheme="minorEastAsia"/>
              </w:rPr>
              <w:t>retx</w:t>
            </w:r>
            <w:proofErr w:type="spellEnd"/>
            <w:r>
              <w:rPr>
                <w:rFonts w:eastAsiaTheme="minorEastAsia"/>
              </w:rPr>
              <w:t xml:space="preserve"> scheduling (though there was an agreement on no modification to </w:t>
            </w:r>
            <w:proofErr w:type="spellStart"/>
            <w:r>
              <w:rPr>
                <w:rFonts w:eastAsiaTheme="minorEastAsia"/>
                <w:i/>
              </w:rPr>
              <w:t>drx-InactitiyTimer</w:t>
            </w:r>
            <w:proofErr w:type="spellEnd"/>
            <w:r>
              <w:rPr>
                <w:rFonts w:eastAsiaTheme="minorEastAsia"/>
              </w:rPr>
              <w:t xml:space="preserve"> in previous meetings), it eventually ends up with having no extra impacts on DRX timer handling, thus being able to be simply included in State B as well. </w:t>
            </w:r>
          </w:p>
        </w:tc>
      </w:tr>
      <w:tr w:rsidR="00DB62B4" w14:paraId="4FD514AB" w14:textId="77777777">
        <w:tc>
          <w:tcPr>
            <w:tcW w:w="1496" w:type="dxa"/>
          </w:tcPr>
          <w:p w14:paraId="14B7AFD9" w14:textId="77777777" w:rsidR="00DB62B4" w:rsidRDefault="00C55451">
            <w:pPr>
              <w:rPr>
                <w:rFonts w:eastAsiaTheme="minorEastAsia"/>
              </w:rPr>
            </w:pPr>
            <w:r>
              <w:rPr>
                <w:rFonts w:eastAsiaTheme="minorEastAsia"/>
              </w:rPr>
              <w:lastRenderedPageBreak/>
              <w:t>MediaTek</w:t>
            </w:r>
          </w:p>
        </w:tc>
        <w:tc>
          <w:tcPr>
            <w:tcW w:w="1739" w:type="dxa"/>
          </w:tcPr>
          <w:p w14:paraId="65E1CF94" w14:textId="77777777" w:rsidR="00DB62B4" w:rsidRDefault="00C55451">
            <w:pPr>
              <w:rPr>
                <w:rFonts w:eastAsiaTheme="minorEastAsia"/>
              </w:rPr>
            </w:pPr>
            <w:r>
              <w:rPr>
                <w:rFonts w:eastAsiaTheme="minorEastAsia"/>
              </w:rPr>
              <w:t>3</w:t>
            </w:r>
          </w:p>
        </w:tc>
        <w:tc>
          <w:tcPr>
            <w:tcW w:w="6480" w:type="dxa"/>
          </w:tcPr>
          <w:p w14:paraId="22E54000" w14:textId="77777777" w:rsidR="00DB62B4" w:rsidRDefault="00C55451">
            <w:pPr>
              <w:rPr>
                <w:lang w:eastAsia="sv-SE"/>
              </w:rPr>
            </w:pPr>
            <w:r>
              <w:rPr>
                <w:lang w:eastAsia="sv-SE"/>
              </w:rPr>
              <w:t>State B can be most accurately described as no (expected) UL retransmission.</w:t>
            </w:r>
          </w:p>
        </w:tc>
      </w:tr>
      <w:tr w:rsidR="00DB62B4" w14:paraId="0FB9DBC5" w14:textId="77777777">
        <w:tc>
          <w:tcPr>
            <w:tcW w:w="1496" w:type="dxa"/>
          </w:tcPr>
          <w:p w14:paraId="3C86C7B4" w14:textId="77777777" w:rsidR="00DB62B4" w:rsidRDefault="00C55451">
            <w:pPr>
              <w:rPr>
                <w:lang w:eastAsia="sv-SE"/>
              </w:rPr>
            </w:pPr>
            <w:r>
              <w:rPr>
                <w:lang w:eastAsia="sv-SE"/>
              </w:rPr>
              <w:t>InterDigital</w:t>
            </w:r>
          </w:p>
        </w:tc>
        <w:tc>
          <w:tcPr>
            <w:tcW w:w="1739" w:type="dxa"/>
          </w:tcPr>
          <w:p w14:paraId="19A8073B" w14:textId="77777777" w:rsidR="00DB62B4" w:rsidRDefault="00C55451">
            <w:pPr>
              <w:rPr>
                <w:lang w:eastAsia="sv-SE"/>
              </w:rPr>
            </w:pPr>
            <w:r>
              <w:rPr>
                <w:lang w:eastAsia="sv-SE"/>
              </w:rPr>
              <w:t>3</w:t>
            </w:r>
          </w:p>
        </w:tc>
        <w:tc>
          <w:tcPr>
            <w:tcW w:w="6480" w:type="dxa"/>
          </w:tcPr>
          <w:p w14:paraId="5E2A16CF" w14:textId="77777777" w:rsidR="00DB62B4" w:rsidRDefault="00C55451">
            <w:pPr>
              <w:rPr>
                <w:rFonts w:eastAsiaTheme="minorEastAsia"/>
              </w:rPr>
            </w:pPr>
            <w:r>
              <w:rPr>
                <w:rFonts w:eastAsiaTheme="minorEastAsia"/>
              </w:rPr>
              <w:t xml:space="preserve">Not starting the </w:t>
            </w:r>
            <w:proofErr w:type="spellStart"/>
            <w:r>
              <w:rPr>
                <w:rFonts w:cs="Arial"/>
                <w:i/>
                <w:iCs/>
              </w:rPr>
              <w:t>drx</w:t>
            </w:r>
            <w:proofErr w:type="spellEnd"/>
            <w:r>
              <w:rPr>
                <w:rFonts w:cs="Arial"/>
                <w:i/>
                <w:iCs/>
              </w:rPr>
              <w:t>-HARQ-RTT-</w:t>
            </w:r>
            <w:proofErr w:type="spellStart"/>
            <w:r>
              <w:rPr>
                <w:rFonts w:cs="Arial"/>
                <w:i/>
                <w:iCs/>
              </w:rPr>
              <w:t>TimerUL</w:t>
            </w:r>
            <w:proofErr w:type="spellEnd"/>
            <w:r>
              <w:rPr>
                <w:rFonts w:cs="Arial"/>
              </w:rPr>
              <w:t xml:space="preserve"> means the </w:t>
            </w:r>
            <w:proofErr w:type="spellStart"/>
            <w:r>
              <w:rPr>
                <w:rFonts w:cs="Arial"/>
                <w:i/>
                <w:iCs/>
              </w:rPr>
              <w:t>drx-RetransmissionTimerUL</w:t>
            </w:r>
            <w:proofErr w:type="spellEnd"/>
            <w:r>
              <w:rPr>
                <w:rFonts w:cs="Arial"/>
              </w:rPr>
              <w:t xml:space="preserve"> timer is not started, and retransmission grant reception has to rely on UE being in DRX Active time by other means (</w:t>
            </w:r>
            <w:proofErr w:type="gramStart"/>
            <w:r>
              <w:rPr>
                <w:rFonts w:cs="Arial"/>
              </w:rPr>
              <w:t>e.g.</w:t>
            </w:r>
            <w:proofErr w:type="gramEnd"/>
            <w:r>
              <w:rPr>
                <w:rFonts w:cs="Arial"/>
              </w:rPr>
              <w:t xml:space="preserve"> the </w:t>
            </w:r>
            <w:proofErr w:type="spellStart"/>
            <w:r>
              <w:rPr>
                <w:rFonts w:cs="Arial"/>
              </w:rPr>
              <w:t>drx-InactivityTimer</w:t>
            </w:r>
            <w:proofErr w:type="spellEnd"/>
            <w:r>
              <w:rPr>
                <w:rFonts w:cs="Arial"/>
              </w:rPr>
              <w:t xml:space="preserve">). This is clearly not optimal for grant reception so behaviour best supports no UL retransmission (but does not mean it can’t happen </w:t>
            </w:r>
            <w:proofErr w:type="gramStart"/>
            <w:r>
              <w:rPr>
                <w:rFonts w:cs="Arial"/>
              </w:rPr>
              <w:t>e.g.</w:t>
            </w:r>
            <w:proofErr w:type="gramEnd"/>
            <w:r>
              <w:rPr>
                <w:rFonts w:cs="Arial"/>
              </w:rPr>
              <w:t xml:space="preserve"> via blind retransmission).</w:t>
            </w:r>
          </w:p>
        </w:tc>
      </w:tr>
      <w:tr w:rsidR="00DB62B4" w14:paraId="64927C96" w14:textId="77777777">
        <w:tc>
          <w:tcPr>
            <w:tcW w:w="1496" w:type="dxa"/>
          </w:tcPr>
          <w:p w14:paraId="6830BC80" w14:textId="77777777" w:rsidR="00DB62B4" w:rsidRDefault="00C55451">
            <w:pPr>
              <w:rPr>
                <w:rFonts w:eastAsiaTheme="minorEastAsia"/>
              </w:rPr>
            </w:pPr>
            <w:r>
              <w:rPr>
                <w:rFonts w:eastAsiaTheme="minorEastAsia" w:hint="eastAsia"/>
              </w:rPr>
              <w:t>L</w:t>
            </w:r>
            <w:r>
              <w:rPr>
                <w:rFonts w:eastAsiaTheme="minorEastAsia"/>
              </w:rPr>
              <w:t>enovo</w:t>
            </w:r>
          </w:p>
        </w:tc>
        <w:tc>
          <w:tcPr>
            <w:tcW w:w="1739" w:type="dxa"/>
          </w:tcPr>
          <w:p w14:paraId="30BC7396" w14:textId="77777777" w:rsidR="00DB62B4" w:rsidRDefault="00C55451">
            <w:pPr>
              <w:rPr>
                <w:rFonts w:eastAsia="DengXian"/>
              </w:rPr>
            </w:pPr>
            <w:r>
              <w:rPr>
                <w:rFonts w:eastAsia="DengXian" w:hint="eastAsia"/>
              </w:rPr>
              <w:t>3</w:t>
            </w:r>
            <w:r>
              <w:rPr>
                <w:rFonts w:eastAsia="DengXian"/>
              </w:rPr>
              <w:t xml:space="preserve"> and possibly 2</w:t>
            </w:r>
          </w:p>
        </w:tc>
        <w:tc>
          <w:tcPr>
            <w:tcW w:w="6480" w:type="dxa"/>
          </w:tcPr>
          <w:p w14:paraId="48AB0959" w14:textId="77777777" w:rsidR="00DB62B4" w:rsidRDefault="00C55451">
            <w:pPr>
              <w:rPr>
                <w:rFonts w:eastAsia="DengXian"/>
              </w:rPr>
            </w:pPr>
            <w:r>
              <w:rPr>
                <w:rFonts w:eastAsia="DengXian"/>
              </w:rPr>
              <w:t xml:space="preserve">UL HARQ retransmission states are better to be aligned with </w:t>
            </w:r>
            <w:proofErr w:type="spellStart"/>
            <w:r>
              <w:rPr>
                <w:rFonts w:eastAsia="DengXian"/>
                <w:i/>
                <w:iCs/>
              </w:rPr>
              <w:t>drx</w:t>
            </w:r>
            <w:proofErr w:type="spellEnd"/>
            <w:r>
              <w:rPr>
                <w:rFonts w:eastAsia="DengXian"/>
                <w:i/>
                <w:iCs/>
              </w:rPr>
              <w:t>-HARQ-RTT-</w:t>
            </w:r>
            <w:proofErr w:type="spellStart"/>
            <w:r>
              <w:rPr>
                <w:rFonts w:eastAsia="DengXian"/>
                <w:i/>
                <w:iCs/>
              </w:rPr>
              <w:t>TimerUL</w:t>
            </w:r>
            <w:proofErr w:type="spellEnd"/>
            <w:r>
              <w:rPr>
                <w:rFonts w:eastAsia="DengXian"/>
              </w:rPr>
              <w:t xml:space="preserve"> behaviour for less complexity. We are open to discuss whether to include blind </w:t>
            </w:r>
            <w:proofErr w:type="spellStart"/>
            <w:r>
              <w:rPr>
                <w:rFonts w:eastAsia="DengXian"/>
              </w:rPr>
              <w:t>retx</w:t>
            </w:r>
            <w:proofErr w:type="spellEnd"/>
            <w:r>
              <w:rPr>
                <w:rFonts w:eastAsia="DengXian"/>
              </w:rPr>
              <w:t xml:space="preserve"> as well.</w:t>
            </w:r>
          </w:p>
        </w:tc>
      </w:tr>
      <w:tr w:rsidR="00DB62B4" w14:paraId="14BDF527" w14:textId="77777777">
        <w:tc>
          <w:tcPr>
            <w:tcW w:w="1496" w:type="dxa"/>
          </w:tcPr>
          <w:p w14:paraId="62C27DDA" w14:textId="77777777" w:rsidR="00DB62B4" w:rsidRDefault="00C55451">
            <w:pPr>
              <w:rPr>
                <w:rFonts w:eastAsiaTheme="minorEastAsia"/>
              </w:rPr>
            </w:pPr>
            <w:r>
              <w:rPr>
                <w:rFonts w:eastAsiaTheme="minorEastAsia" w:hint="eastAsia"/>
              </w:rPr>
              <w:t>X</w:t>
            </w:r>
            <w:r>
              <w:rPr>
                <w:rFonts w:eastAsiaTheme="minorEastAsia"/>
              </w:rPr>
              <w:t>iaomi</w:t>
            </w:r>
          </w:p>
        </w:tc>
        <w:tc>
          <w:tcPr>
            <w:tcW w:w="1739" w:type="dxa"/>
          </w:tcPr>
          <w:p w14:paraId="5A62FB98" w14:textId="77777777" w:rsidR="00DB62B4" w:rsidRDefault="00C55451">
            <w:pPr>
              <w:rPr>
                <w:rFonts w:eastAsiaTheme="minorEastAsia"/>
              </w:rPr>
            </w:pPr>
            <w:r>
              <w:rPr>
                <w:rFonts w:eastAsiaTheme="minorEastAsia" w:hint="eastAsia"/>
              </w:rPr>
              <w:t>2</w:t>
            </w:r>
            <w:r>
              <w:rPr>
                <w:rFonts w:eastAsiaTheme="minorEastAsia"/>
              </w:rPr>
              <w:t xml:space="preserve"> &amp; 3</w:t>
            </w:r>
          </w:p>
        </w:tc>
        <w:tc>
          <w:tcPr>
            <w:tcW w:w="6480" w:type="dxa"/>
          </w:tcPr>
          <w:p w14:paraId="225AE989" w14:textId="77777777" w:rsidR="00DB62B4" w:rsidRDefault="00C55451">
            <w:pPr>
              <w:rPr>
                <w:rFonts w:eastAsiaTheme="minorEastAsia"/>
              </w:rPr>
            </w:pPr>
            <w:r>
              <w:rPr>
                <w:rFonts w:eastAsiaTheme="minorEastAsia" w:hint="eastAsia"/>
              </w:rPr>
              <w:t>I</w:t>
            </w:r>
            <w:r>
              <w:rPr>
                <w:rFonts w:eastAsiaTheme="minorEastAsia"/>
              </w:rPr>
              <w:t xml:space="preserve">n this state, network can decide whether to blindly schedule UE or do not schedule retransmission. We should not restrict network behaviour. Either inactivity timer or DRX retransmission timer can be served for blind retransmission. We prefer the </w:t>
            </w:r>
            <w:proofErr w:type="gramStart"/>
            <w:r>
              <w:rPr>
                <w:rFonts w:eastAsiaTheme="minorEastAsia"/>
              </w:rPr>
              <w:t>latter, since</w:t>
            </w:r>
            <w:proofErr w:type="gramEnd"/>
            <w:r>
              <w:rPr>
                <w:rFonts w:eastAsiaTheme="minorEastAsia"/>
              </w:rPr>
              <w:t xml:space="preserve"> it can provide more opportunity for network to use time diversity for retransmission scheduling.</w:t>
            </w:r>
          </w:p>
        </w:tc>
      </w:tr>
      <w:tr w:rsidR="00DB62B4" w14:paraId="3D3C7315" w14:textId="77777777">
        <w:tc>
          <w:tcPr>
            <w:tcW w:w="1496" w:type="dxa"/>
          </w:tcPr>
          <w:p w14:paraId="56729E7A" w14:textId="77777777" w:rsidR="00DB62B4" w:rsidRDefault="00C55451">
            <w:pPr>
              <w:rPr>
                <w:rFonts w:eastAsia="DengXian"/>
              </w:rPr>
            </w:pPr>
            <w:r>
              <w:rPr>
                <w:rFonts w:eastAsia="DengXian"/>
              </w:rPr>
              <w:t>Apple</w:t>
            </w:r>
          </w:p>
        </w:tc>
        <w:tc>
          <w:tcPr>
            <w:tcW w:w="1739" w:type="dxa"/>
          </w:tcPr>
          <w:p w14:paraId="063688D6" w14:textId="77777777" w:rsidR="00DB62B4" w:rsidRDefault="00C55451">
            <w:pPr>
              <w:rPr>
                <w:rFonts w:eastAsia="DengXian"/>
              </w:rPr>
            </w:pPr>
            <w:r>
              <w:rPr>
                <w:rFonts w:eastAsia="DengXian"/>
              </w:rPr>
              <w:t>3</w:t>
            </w:r>
          </w:p>
        </w:tc>
        <w:tc>
          <w:tcPr>
            <w:tcW w:w="6480" w:type="dxa"/>
          </w:tcPr>
          <w:p w14:paraId="752C3D66" w14:textId="77777777" w:rsidR="00DB62B4" w:rsidRDefault="00DB62B4">
            <w:pPr>
              <w:rPr>
                <w:rFonts w:eastAsia="DengXian"/>
              </w:rPr>
            </w:pPr>
          </w:p>
        </w:tc>
      </w:tr>
      <w:tr w:rsidR="00DB62B4" w14:paraId="5968060B" w14:textId="77777777">
        <w:tc>
          <w:tcPr>
            <w:tcW w:w="1496" w:type="dxa"/>
          </w:tcPr>
          <w:p w14:paraId="5317BE60" w14:textId="77777777" w:rsidR="00DB62B4" w:rsidRDefault="00C55451">
            <w:pPr>
              <w:rPr>
                <w:rFonts w:eastAsiaTheme="minorEastAsia"/>
              </w:rPr>
            </w:pPr>
            <w:r>
              <w:rPr>
                <w:rFonts w:eastAsiaTheme="minorEastAsia" w:hint="eastAsia"/>
              </w:rPr>
              <w:t>CATT</w:t>
            </w:r>
          </w:p>
        </w:tc>
        <w:tc>
          <w:tcPr>
            <w:tcW w:w="1739" w:type="dxa"/>
          </w:tcPr>
          <w:p w14:paraId="50EF493B" w14:textId="77777777" w:rsidR="00DB62B4" w:rsidRDefault="00C55451">
            <w:pPr>
              <w:rPr>
                <w:rFonts w:eastAsiaTheme="minorEastAsia"/>
              </w:rPr>
            </w:pPr>
            <w:r>
              <w:rPr>
                <w:rFonts w:eastAsia="DengXian" w:hint="eastAsia"/>
              </w:rPr>
              <w:t>3</w:t>
            </w:r>
            <w:r>
              <w:rPr>
                <w:rFonts w:eastAsia="DengXian"/>
              </w:rPr>
              <w:t xml:space="preserve"> </w:t>
            </w:r>
          </w:p>
        </w:tc>
        <w:tc>
          <w:tcPr>
            <w:tcW w:w="6480" w:type="dxa"/>
          </w:tcPr>
          <w:p w14:paraId="06D94CE8" w14:textId="77777777" w:rsidR="00DB62B4" w:rsidRDefault="00C55451">
            <w:pPr>
              <w:rPr>
                <w:rFonts w:eastAsiaTheme="minorEastAsia"/>
              </w:rPr>
            </w:pPr>
            <w:r>
              <w:rPr>
                <w:rFonts w:eastAsia="DengXian"/>
              </w:rPr>
              <w:t>B</w:t>
            </w:r>
            <w:r>
              <w:rPr>
                <w:rFonts w:eastAsia="DengXian" w:hint="eastAsia"/>
              </w:rPr>
              <w:t>lind retransmission can be supported in HARQ state B for</w:t>
            </w:r>
            <w:r>
              <w:rPr>
                <w:rFonts w:eastAsia="DengXian"/>
              </w:rPr>
              <w:t xml:space="preserve"> </w:t>
            </w:r>
            <w:r>
              <w:rPr>
                <w:rFonts w:eastAsia="DengXian" w:hint="eastAsia"/>
              </w:rPr>
              <w:t>enhancing r</w:t>
            </w:r>
            <w:r>
              <w:rPr>
                <w:rFonts w:eastAsia="DengXian"/>
              </w:rPr>
              <w:t>eliability</w:t>
            </w:r>
            <w:r>
              <w:rPr>
                <w:rFonts w:eastAsia="DengXian" w:hint="eastAsia"/>
              </w:rPr>
              <w:t xml:space="preserve"> without introducing delay, but not to </w:t>
            </w:r>
            <w:r>
              <w:rPr>
                <w:rFonts w:eastAsia="DengXian"/>
              </w:rPr>
              <w:t>restrict</w:t>
            </w:r>
            <w:r>
              <w:rPr>
                <w:rFonts w:eastAsia="DengXian" w:hint="eastAsia"/>
              </w:rPr>
              <w:t xml:space="preserve"> it in </w:t>
            </w:r>
            <w:r>
              <w:rPr>
                <w:rFonts w:eastAsia="DengXian"/>
              </w:rPr>
              <w:t>HARQ state B</w:t>
            </w:r>
            <w:r>
              <w:rPr>
                <w:rFonts w:eastAsia="DengXian" w:hint="eastAsia"/>
              </w:rPr>
              <w:t>.</w:t>
            </w:r>
          </w:p>
        </w:tc>
      </w:tr>
      <w:tr w:rsidR="00DB62B4" w14:paraId="4A85898E" w14:textId="77777777">
        <w:tc>
          <w:tcPr>
            <w:tcW w:w="1496" w:type="dxa"/>
          </w:tcPr>
          <w:p w14:paraId="06BCC2D2" w14:textId="77777777" w:rsidR="00DB62B4" w:rsidRDefault="00C55451">
            <w:pPr>
              <w:rPr>
                <w:rFonts w:eastAsiaTheme="minorEastAsia"/>
              </w:rPr>
            </w:pPr>
            <w:r>
              <w:rPr>
                <w:rFonts w:hint="eastAsia"/>
                <w:lang w:eastAsia="ko-KR"/>
              </w:rPr>
              <w:t>LG</w:t>
            </w:r>
          </w:p>
        </w:tc>
        <w:tc>
          <w:tcPr>
            <w:tcW w:w="1739" w:type="dxa"/>
          </w:tcPr>
          <w:p w14:paraId="128A9835" w14:textId="77777777" w:rsidR="00DB62B4" w:rsidRDefault="00C55451">
            <w:pPr>
              <w:rPr>
                <w:rFonts w:eastAsiaTheme="minorEastAsia"/>
              </w:rPr>
            </w:pPr>
            <w:r>
              <w:rPr>
                <w:rFonts w:eastAsia="DengXian" w:hint="eastAsia"/>
                <w:lang w:eastAsia="ko-KR"/>
              </w:rPr>
              <w:t>2</w:t>
            </w:r>
            <w:r>
              <w:rPr>
                <w:rFonts w:eastAsia="DengXian"/>
                <w:lang w:eastAsia="ko-KR"/>
              </w:rPr>
              <w:t xml:space="preserve"> and 3</w:t>
            </w:r>
          </w:p>
        </w:tc>
        <w:tc>
          <w:tcPr>
            <w:tcW w:w="6480" w:type="dxa"/>
          </w:tcPr>
          <w:p w14:paraId="69FDD948" w14:textId="77777777" w:rsidR="00DB62B4" w:rsidRDefault="00C55451">
            <w:pPr>
              <w:rPr>
                <w:rFonts w:eastAsiaTheme="minorEastAsia"/>
              </w:rPr>
            </w:pPr>
            <w:proofErr w:type="gramStart"/>
            <w:r>
              <w:rPr>
                <w:rFonts w:eastAsia="DengXian" w:hint="eastAsia"/>
                <w:lang w:eastAsia="ko-KR"/>
              </w:rPr>
              <w:t>In order to</w:t>
            </w:r>
            <w:proofErr w:type="gramEnd"/>
            <w:r>
              <w:rPr>
                <w:rFonts w:eastAsia="DengXian" w:hint="eastAsia"/>
                <w:lang w:eastAsia="ko-KR"/>
              </w:rPr>
              <w:t xml:space="preserve"> enhance the reliability, the blind retransmission for UL HARQ retransmission state B should be supported. </w:t>
            </w:r>
            <w:r>
              <w:rPr>
                <w:rFonts w:eastAsiaTheme="minorEastAsia" w:hint="eastAsia"/>
                <w:lang w:eastAsia="ko-KR"/>
              </w:rPr>
              <w:t>F</w:t>
            </w:r>
            <w:r>
              <w:rPr>
                <w:rFonts w:eastAsiaTheme="minorEastAsia"/>
                <w:lang w:eastAsia="ko-KR"/>
              </w:rPr>
              <w:t xml:space="preserve">or this, the </w:t>
            </w:r>
            <w:proofErr w:type="spellStart"/>
            <w:r>
              <w:rPr>
                <w:rFonts w:eastAsiaTheme="minorEastAsia"/>
                <w:lang w:eastAsia="ko-KR"/>
              </w:rPr>
              <w:t>drx-InactivityTimer</w:t>
            </w:r>
            <w:proofErr w:type="spellEnd"/>
            <w:r>
              <w:rPr>
                <w:rFonts w:eastAsiaTheme="minorEastAsia"/>
                <w:lang w:eastAsia="ko-KR"/>
              </w:rPr>
              <w:t xml:space="preserve"> can be used. </w:t>
            </w:r>
          </w:p>
        </w:tc>
      </w:tr>
      <w:tr w:rsidR="00DB62B4" w14:paraId="38EED32F" w14:textId="77777777">
        <w:tc>
          <w:tcPr>
            <w:tcW w:w="1496" w:type="dxa"/>
          </w:tcPr>
          <w:p w14:paraId="7FFAE3B9" w14:textId="77777777" w:rsidR="00DB62B4" w:rsidRDefault="00C55451">
            <w:pPr>
              <w:rPr>
                <w:rFonts w:eastAsiaTheme="minorEastAsia"/>
              </w:rPr>
            </w:pPr>
            <w:r>
              <w:rPr>
                <w:rFonts w:eastAsiaTheme="minorEastAsia" w:hint="eastAsia"/>
              </w:rPr>
              <w:t>O</w:t>
            </w:r>
            <w:r>
              <w:rPr>
                <w:rFonts w:eastAsiaTheme="minorEastAsia"/>
              </w:rPr>
              <w:t>PPO</w:t>
            </w:r>
          </w:p>
        </w:tc>
        <w:tc>
          <w:tcPr>
            <w:tcW w:w="1739" w:type="dxa"/>
          </w:tcPr>
          <w:p w14:paraId="56FF39ED" w14:textId="77777777" w:rsidR="00DB62B4" w:rsidRDefault="00C55451">
            <w:pPr>
              <w:rPr>
                <w:rFonts w:eastAsiaTheme="minorEastAsia"/>
              </w:rPr>
            </w:pPr>
            <w:r>
              <w:rPr>
                <w:rFonts w:eastAsiaTheme="minorEastAsia"/>
              </w:rPr>
              <w:t>Option 3, and option 2 with some enhancement</w:t>
            </w:r>
          </w:p>
        </w:tc>
        <w:tc>
          <w:tcPr>
            <w:tcW w:w="6480" w:type="dxa"/>
          </w:tcPr>
          <w:p w14:paraId="185E0D8B" w14:textId="77777777" w:rsidR="00DB62B4" w:rsidRDefault="00C55451">
            <w:pPr>
              <w:rPr>
                <w:rFonts w:eastAsiaTheme="minorEastAsia"/>
              </w:rPr>
            </w:pPr>
            <w:r>
              <w:rPr>
                <w:rFonts w:eastAsiaTheme="minorEastAsia"/>
              </w:rPr>
              <w:t xml:space="preserve">If we keep the existing start condition for </w:t>
            </w:r>
            <w:proofErr w:type="spellStart"/>
            <w:r>
              <w:rPr>
                <w:rFonts w:cs="Arial"/>
                <w:i/>
                <w:iCs/>
              </w:rPr>
              <w:t>drx-RetransmissionTimerUL</w:t>
            </w:r>
            <w:proofErr w:type="spellEnd"/>
            <w:r>
              <w:rPr>
                <w:rFonts w:cs="Arial"/>
              </w:rPr>
              <w:t>,</w:t>
            </w:r>
            <w:r>
              <w:rPr>
                <w:rFonts w:eastAsiaTheme="minorEastAsia"/>
              </w:rPr>
              <w:t xml:space="preserve"> then not starting the </w:t>
            </w:r>
            <w:proofErr w:type="spellStart"/>
            <w:r>
              <w:rPr>
                <w:rFonts w:eastAsiaTheme="minorEastAsia"/>
                <w:i/>
                <w:iCs/>
              </w:rPr>
              <w:t>drx</w:t>
            </w:r>
            <w:proofErr w:type="spellEnd"/>
            <w:r>
              <w:rPr>
                <w:rFonts w:eastAsiaTheme="minorEastAsia"/>
                <w:i/>
                <w:iCs/>
              </w:rPr>
              <w:t>-HARQ-RTT-</w:t>
            </w:r>
            <w:proofErr w:type="spellStart"/>
            <w:r>
              <w:rPr>
                <w:rFonts w:eastAsiaTheme="minorEastAsia"/>
                <w:i/>
                <w:iCs/>
              </w:rPr>
              <w:t>TimerUL</w:t>
            </w:r>
            <w:proofErr w:type="spellEnd"/>
            <w:r>
              <w:rPr>
                <w:rFonts w:eastAsiaTheme="minorEastAsia"/>
              </w:rPr>
              <w:t xml:space="preserve"> means that not starting the </w:t>
            </w:r>
            <w:proofErr w:type="spellStart"/>
            <w:r>
              <w:rPr>
                <w:rFonts w:cs="Arial"/>
                <w:i/>
                <w:iCs/>
              </w:rPr>
              <w:t>drx-RetransmissionTimerUL</w:t>
            </w:r>
            <w:proofErr w:type="spellEnd"/>
            <w:r>
              <w:rPr>
                <w:rFonts w:eastAsiaTheme="minorEastAsia"/>
              </w:rPr>
              <w:t>, therefore this suits best with the no UL retransmission strategy.</w:t>
            </w:r>
          </w:p>
          <w:p w14:paraId="6B3A5C2B" w14:textId="77777777" w:rsidR="00DB62B4" w:rsidRDefault="00C55451">
            <w:pPr>
              <w:rPr>
                <w:rFonts w:eastAsiaTheme="minorEastAsia"/>
              </w:rPr>
            </w:pPr>
            <w:r>
              <w:rPr>
                <w:rFonts w:eastAsiaTheme="minorEastAsia"/>
              </w:rPr>
              <w:t xml:space="preserve">If we are to support blind retransmission, we should consider modify the start condition for </w:t>
            </w:r>
            <w:proofErr w:type="spellStart"/>
            <w:r>
              <w:rPr>
                <w:rFonts w:cs="Arial"/>
                <w:i/>
                <w:iCs/>
              </w:rPr>
              <w:t>drx-RetransmissionTimerUL</w:t>
            </w:r>
            <w:proofErr w:type="spellEnd"/>
            <w:r>
              <w:rPr>
                <w:rFonts w:cs="Arial"/>
                <w:i/>
                <w:iCs/>
              </w:rPr>
              <w:t>,</w:t>
            </w:r>
            <w:r>
              <w:rPr>
                <w:rFonts w:cs="Arial"/>
              </w:rPr>
              <w:t xml:space="preserve"> </w:t>
            </w:r>
            <w:proofErr w:type="gramStart"/>
            <w:r>
              <w:rPr>
                <w:rFonts w:cs="Arial"/>
              </w:rPr>
              <w:t>e.g.</w:t>
            </w:r>
            <w:proofErr w:type="gramEnd"/>
            <w:r>
              <w:rPr>
                <w:rFonts w:cs="Arial"/>
              </w:rPr>
              <w:t xml:space="preserve"> to start the </w:t>
            </w:r>
            <w:proofErr w:type="spellStart"/>
            <w:r>
              <w:rPr>
                <w:rFonts w:cs="Arial"/>
              </w:rPr>
              <w:t>drx-RetransmissionTimerUL</w:t>
            </w:r>
            <w:proofErr w:type="spellEnd"/>
            <w:r>
              <w:rPr>
                <w:rFonts w:cs="Arial"/>
              </w:rPr>
              <w:t xml:space="preserve"> at the end of PUSCH transmission, otherwise, blind retransmission has to rely on other running timers.</w:t>
            </w:r>
          </w:p>
        </w:tc>
      </w:tr>
      <w:tr w:rsidR="00DB62B4" w14:paraId="788C26C3" w14:textId="77777777">
        <w:tc>
          <w:tcPr>
            <w:tcW w:w="1496" w:type="dxa"/>
          </w:tcPr>
          <w:p w14:paraId="3D288BC4" w14:textId="77777777" w:rsidR="00DB62B4" w:rsidRDefault="00C55451">
            <w:pPr>
              <w:rPr>
                <w:rFonts w:eastAsiaTheme="minorEastAsia"/>
              </w:rPr>
            </w:pPr>
            <w:r>
              <w:rPr>
                <w:rFonts w:eastAsiaTheme="minorEastAsia"/>
              </w:rPr>
              <w:t>Nokia</w:t>
            </w:r>
          </w:p>
        </w:tc>
        <w:tc>
          <w:tcPr>
            <w:tcW w:w="1739" w:type="dxa"/>
          </w:tcPr>
          <w:p w14:paraId="5786A1F0" w14:textId="77777777" w:rsidR="00DB62B4" w:rsidRDefault="00C55451">
            <w:pPr>
              <w:rPr>
                <w:rFonts w:eastAsiaTheme="minorEastAsia"/>
              </w:rPr>
            </w:pPr>
            <w:r>
              <w:rPr>
                <w:rFonts w:eastAsiaTheme="minorEastAsia"/>
              </w:rPr>
              <w:t>3 and 2</w:t>
            </w:r>
          </w:p>
        </w:tc>
        <w:tc>
          <w:tcPr>
            <w:tcW w:w="6480" w:type="dxa"/>
          </w:tcPr>
          <w:p w14:paraId="62FF55D1" w14:textId="77777777" w:rsidR="00DB62B4" w:rsidRDefault="00C55451">
            <w:pPr>
              <w:rPr>
                <w:rFonts w:eastAsiaTheme="minorEastAsia"/>
              </w:rPr>
            </w:pPr>
            <w:r>
              <w:rPr>
                <w:rFonts w:eastAsiaTheme="minorEastAsia"/>
              </w:rPr>
              <w:t xml:space="preserve">For blind retransmission, it should be included in State B since </w:t>
            </w:r>
            <w:r>
              <w:rPr>
                <w:rFonts w:cs="Arial"/>
              </w:rPr>
              <w:t xml:space="preserve">UE need to monitor PDCCH for </w:t>
            </w:r>
            <w:proofErr w:type="spellStart"/>
            <w:r>
              <w:rPr>
                <w:rFonts w:cs="Arial"/>
              </w:rPr>
              <w:t>retx</w:t>
            </w:r>
            <w:proofErr w:type="spellEnd"/>
            <w:r>
              <w:rPr>
                <w:rFonts w:cs="Arial"/>
              </w:rPr>
              <w:t xml:space="preserve"> after initial transmission grant, and we prefer not to start </w:t>
            </w:r>
            <w:r>
              <w:rPr>
                <w:rFonts w:eastAsiaTheme="minorEastAsia"/>
              </w:rPr>
              <w:t xml:space="preserve">the </w:t>
            </w:r>
            <w:proofErr w:type="spellStart"/>
            <w:r>
              <w:rPr>
                <w:rFonts w:cs="Arial"/>
              </w:rPr>
              <w:t>drx</w:t>
            </w:r>
            <w:proofErr w:type="spellEnd"/>
            <w:r>
              <w:rPr>
                <w:rFonts w:cs="Arial"/>
              </w:rPr>
              <w:t>-HARQ-RTT-</w:t>
            </w:r>
            <w:proofErr w:type="spellStart"/>
            <w:r>
              <w:rPr>
                <w:rFonts w:cs="Arial"/>
              </w:rPr>
              <w:t>TimerUL</w:t>
            </w:r>
            <w:proofErr w:type="spellEnd"/>
            <w:r>
              <w:rPr>
                <w:rFonts w:cs="Arial"/>
              </w:rPr>
              <w:t xml:space="preserve">. </w:t>
            </w:r>
            <w:r>
              <w:rPr>
                <w:rFonts w:eastAsiaTheme="minorEastAsia"/>
              </w:rPr>
              <w:t>A</w:t>
            </w:r>
            <w:r>
              <w:rPr>
                <w:rFonts w:cs="Arial"/>
              </w:rPr>
              <w:t xml:space="preserve">gree with Xiaomi that using DRX </w:t>
            </w:r>
            <w:proofErr w:type="spellStart"/>
            <w:r>
              <w:rPr>
                <w:rFonts w:cs="Arial"/>
              </w:rPr>
              <w:t>retx</w:t>
            </w:r>
            <w:proofErr w:type="spellEnd"/>
            <w:r>
              <w:rPr>
                <w:rFonts w:cs="Arial"/>
              </w:rPr>
              <w:t xml:space="preserve"> timer will </w:t>
            </w:r>
            <w:r>
              <w:rPr>
                <w:rFonts w:eastAsiaTheme="minorEastAsia"/>
              </w:rPr>
              <w:t>provide more opportunity for network to support time diversity for retransmission scheduling.</w:t>
            </w:r>
          </w:p>
        </w:tc>
      </w:tr>
      <w:tr w:rsidR="00DB62B4" w14:paraId="2897EDA6" w14:textId="77777777">
        <w:tc>
          <w:tcPr>
            <w:tcW w:w="1496" w:type="dxa"/>
          </w:tcPr>
          <w:p w14:paraId="33B80000" w14:textId="77777777" w:rsidR="00DB62B4" w:rsidRDefault="00C55451">
            <w:pPr>
              <w:rPr>
                <w:rFonts w:eastAsiaTheme="minorEastAsia"/>
                <w:lang w:val="en-US"/>
              </w:rPr>
            </w:pPr>
            <w:r>
              <w:rPr>
                <w:rFonts w:eastAsiaTheme="minorEastAsia" w:hint="eastAsia"/>
                <w:lang w:val="en-US"/>
              </w:rPr>
              <w:t>ZTE</w:t>
            </w:r>
          </w:p>
        </w:tc>
        <w:tc>
          <w:tcPr>
            <w:tcW w:w="1739" w:type="dxa"/>
          </w:tcPr>
          <w:p w14:paraId="34E4CEE7" w14:textId="77777777" w:rsidR="00DB62B4" w:rsidRDefault="00C55451">
            <w:pPr>
              <w:rPr>
                <w:rFonts w:eastAsiaTheme="minorEastAsia"/>
                <w:lang w:val="en-US"/>
              </w:rPr>
            </w:pPr>
            <w:r>
              <w:rPr>
                <w:rFonts w:eastAsiaTheme="minorEastAsia" w:hint="eastAsia"/>
                <w:lang w:val="en-US"/>
              </w:rPr>
              <w:t>-</w:t>
            </w:r>
          </w:p>
        </w:tc>
        <w:tc>
          <w:tcPr>
            <w:tcW w:w="6480" w:type="dxa"/>
          </w:tcPr>
          <w:p w14:paraId="48E231A9" w14:textId="77777777" w:rsidR="00DB62B4" w:rsidRDefault="00C55451">
            <w:pPr>
              <w:rPr>
                <w:rFonts w:eastAsiaTheme="minorEastAsia"/>
                <w:lang w:val="en-US"/>
              </w:rPr>
            </w:pPr>
            <w:r>
              <w:rPr>
                <w:rFonts w:eastAsiaTheme="minorEastAsia" w:hint="eastAsia"/>
                <w:lang w:val="en-US"/>
              </w:rPr>
              <w:t>Please refer to our comments in Q3.</w:t>
            </w:r>
          </w:p>
        </w:tc>
      </w:tr>
      <w:tr w:rsidR="00F40378" w14:paraId="160867B2" w14:textId="77777777">
        <w:tc>
          <w:tcPr>
            <w:tcW w:w="1496" w:type="dxa"/>
          </w:tcPr>
          <w:p w14:paraId="6784B732" w14:textId="77777777" w:rsidR="00F40378" w:rsidRPr="00F40378" w:rsidRDefault="00F40378">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739" w:type="dxa"/>
          </w:tcPr>
          <w:p w14:paraId="6974D459" w14:textId="77777777" w:rsidR="00F40378" w:rsidRPr="00F40378" w:rsidRDefault="00F40378">
            <w:pPr>
              <w:rPr>
                <w:rFonts w:eastAsia="Malgun Gothic"/>
                <w:lang w:val="en-US" w:eastAsia="ko-KR"/>
              </w:rPr>
            </w:pPr>
            <w:r>
              <w:rPr>
                <w:rFonts w:eastAsia="Malgun Gothic" w:hint="eastAsia"/>
                <w:lang w:val="en-US" w:eastAsia="ko-KR"/>
              </w:rPr>
              <w:t>O</w:t>
            </w:r>
            <w:r>
              <w:rPr>
                <w:rFonts w:eastAsia="Malgun Gothic"/>
                <w:lang w:val="en-US" w:eastAsia="ko-KR"/>
              </w:rPr>
              <w:t>ption 3</w:t>
            </w:r>
          </w:p>
        </w:tc>
        <w:tc>
          <w:tcPr>
            <w:tcW w:w="6480" w:type="dxa"/>
          </w:tcPr>
          <w:p w14:paraId="42035CB5" w14:textId="77777777" w:rsidR="00F40378" w:rsidRPr="00F40378" w:rsidRDefault="00F40378">
            <w:pPr>
              <w:rPr>
                <w:rFonts w:eastAsia="Malgun Gothic"/>
                <w:lang w:val="en-US" w:eastAsia="ko-KR"/>
              </w:rPr>
            </w:pPr>
            <w:r>
              <w:rPr>
                <w:rFonts w:eastAsia="Malgun Gothic"/>
                <w:lang w:val="en-US" w:eastAsia="ko-KR"/>
              </w:rPr>
              <w:t>For blind retransmission, it can be in State A or B depending on with or without feedback.</w:t>
            </w:r>
          </w:p>
        </w:tc>
      </w:tr>
      <w:tr w:rsidR="0036768A" w14:paraId="64828DED" w14:textId="77777777">
        <w:tc>
          <w:tcPr>
            <w:tcW w:w="1496" w:type="dxa"/>
          </w:tcPr>
          <w:p w14:paraId="7EF55F76" w14:textId="36F4D485" w:rsidR="0036768A" w:rsidRDefault="0036768A" w:rsidP="0036768A">
            <w:pPr>
              <w:rPr>
                <w:rFonts w:eastAsia="Malgun Gothic"/>
                <w:lang w:val="en-US" w:eastAsia="ko-KR"/>
              </w:rPr>
            </w:pPr>
            <w:r>
              <w:rPr>
                <w:rFonts w:eastAsiaTheme="minorEastAsia"/>
              </w:rPr>
              <w:t>Intel</w:t>
            </w:r>
          </w:p>
        </w:tc>
        <w:tc>
          <w:tcPr>
            <w:tcW w:w="1739" w:type="dxa"/>
          </w:tcPr>
          <w:p w14:paraId="265C1CCB" w14:textId="673EA2A2" w:rsidR="0036768A" w:rsidRDefault="0036768A" w:rsidP="0036768A">
            <w:pPr>
              <w:rPr>
                <w:rFonts w:eastAsia="Malgun Gothic"/>
                <w:lang w:val="en-US" w:eastAsia="ko-KR"/>
              </w:rPr>
            </w:pPr>
            <w:r>
              <w:rPr>
                <w:rFonts w:eastAsiaTheme="minorEastAsia"/>
              </w:rPr>
              <w:t>2 or 3 depending on clarification on 2</w:t>
            </w:r>
          </w:p>
        </w:tc>
        <w:tc>
          <w:tcPr>
            <w:tcW w:w="6480" w:type="dxa"/>
          </w:tcPr>
          <w:p w14:paraId="68F1FC30" w14:textId="77777777" w:rsidR="0036768A" w:rsidRDefault="0036768A" w:rsidP="0036768A">
            <w:pPr>
              <w:rPr>
                <w:rFonts w:eastAsiaTheme="minorEastAsia"/>
              </w:rPr>
            </w:pPr>
            <w:r>
              <w:rPr>
                <w:rFonts w:eastAsiaTheme="minorEastAsia"/>
              </w:rPr>
              <w:t xml:space="preserve">Our understanding is that blind UL retransmission should be gNB operation </w:t>
            </w:r>
            <w:proofErr w:type="gramStart"/>
            <w:r>
              <w:rPr>
                <w:rFonts w:eastAsiaTheme="minorEastAsia"/>
              </w:rPr>
              <w:t>i.e.</w:t>
            </w:r>
            <w:proofErr w:type="gramEnd"/>
            <w:r>
              <w:rPr>
                <w:rFonts w:eastAsiaTheme="minorEastAsia"/>
              </w:rPr>
              <w:t xml:space="preserve"> gNB provide UL grant without waiting UL decoding, </w:t>
            </w:r>
          </w:p>
          <w:p w14:paraId="2664A763" w14:textId="77777777" w:rsidR="0036768A" w:rsidRDefault="0036768A" w:rsidP="0036768A">
            <w:pPr>
              <w:rPr>
                <w:rFonts w:eastAsiaTheme="minorEastAsia"/>
              </w:rPr>
            </w:pPr>
            <w:r>
              <w:rPr>
                <w:rFonts w:eastAsiaTheme="minorEastAsia"/>
              </w:rPr>
              <w:t xml:space="preserve">If it is really UE blind UL retransmission (UE send retransmission without UL grant), it should not be considered as option. </w:t>
            </w:r>
          </w:p>
          <w:p w14:paraId="7E7654A8" w14:textId="77777777" w:rsidR="0036768A" w:rsidRDefault="0036768A" w:rsidP="0036768A">
            <w:pPr>
              <w:rPr>
                <w:rFonts w:eastAsiaTheme="minorEastAsia"/>
              </w:rPr>
            </w:pPr>
            <w:r>
              <w:rPr>
                <w:rFonts w:eastAsiaTheme="minorEastAsia"/>
              </w:rPr>
              <w:t xml:space="preserve">Provided that the blind transmission is gNB providing UL grant without waiting UL decoding, the difference between 2 and 3 is whether the UE store packet until the UE receives the next initial transmission. Given that there is not much difference between option 2 and 3, it would be </w:t>
            </w:r>
            <w:r>
              <w:rPr>
                <w:rFonts w:eastAsiaTheme="minorEastAsia"/>
              </w:rPr>
              <w:lastRenderedPageBreak/>
              <w:t xml:space="preserve">good to have flexibility for gNB to allocate retransmission even in HARQ state B if more reliability is required with low latency. </w:t>
            </w:r>
          </w:p>
          <w:p w14:paraId="36C95304" w14:textId="1C9AAD1D" w:rsidR="0036768A" w:rsidRDefault="0036768A" w:rsidP="0036768A">
            <w:pPr>
              <w:rPr>
                <w:rFonts w:eastAsia="Malgun Gothic"/>
                <w:lang w:val="en-US" w:eastAsia="ko-KR"/>
              </w:rPr>
            </w:pPr>
            <w:r>
              <w:rPr>
                <w:rFonts w:eastAsiaTheme="minorEastAsia"/>
              </w:rPr>
              <w:t xml:space="preserve"> </w:t>
            </w:r>
          </w:p>
        </w:tc>
      </w:tr>
      <w:tr w:rsidR="00E24D81" w14:paraId="7E359A0A" w14:textId="77777777">
        <w:tc>
          <w:tcPr>
            <w:tcW w:w="1496" w:type="dxa"/>
          </w:tcPr>
          <w:p w14:paraId="19764CD9" w14:textId="4697BF97" w:rsidR="00E24D81" w:rsidRDefault="00E24D81" w:rsidP="0036768A">
            <w:pPr>
              <w:rPr>
                <w:rFonts w:eastAsiaTheme="minorEastAsia"/>
              </w:rPr>
            </w:pPr>
            <w:r>
              <w:rPr>
                <w:rFonts w:eastAsiaTheme="minorEastAsia"/>
              </w:rPr>
              <w:lastRenderedPageBreak/>
              <w:t>Ericsson</w:t>
            </w:r>
          </w:p>
        </w:tc>
        <w:tc>
          <w:tcPr>
            <w:tcW w:w="1739" w:type="dxa"/>
          </w:tcPr>
          <w:p w14:paraId="6A6ED594" w14:textId="2460BAE8" w:rsidR="00E24D81" w:rsidRDefault="00E24D81" w:rsidP="0036768A">
            <w:pPr>
              <w:rPr>
                <w:rFonts w:eastAsiaTheme="minorEastAsia"/>
              </w:rPr>
            </w:pPr>
            <w:r>
              <w:rPr>
                <w:rFonts w:eastAsiaTheme="minorEastAsia"/>
              </w:rPr>
              <w:t>1 and 2</w:t>
            </w:r>
            <w:r w:rsidR="0053496D">
              <w:rPr>
                <w:rFonts w:eastAsiaTheme="minorEastAsia"/>
              </w:rPr>
              <w:t xml:space="preserve"> and 3</w:t>
            </w:r>
          </w:p>
        </w:tc>
        <w:tc>
          <w:tcPr>
            <w:tcW w:w="6480" w:type="dxa"/>
          </w:tcPr>
          <w:p w14:paraId="34A8BD3D" w14:textId="088DA9F0" w:rsidR="0053496D" w:rsidRDefault="0053496D" w:rsidP="0053496D">
            <w:pPr>
              <w:rPr>
                <w:rFonts w:eastAsiaTheme="minorEastAsia"/>
                <w:lang w:val="en-US"/>
              </w:rPr>
            </w:pPr>
            <w:r>
              <w:rPr>
                <w:rFonts w:eastAsiaTheme="minorEastAsia"/>
                <w:lang w:val="en-US"/>
              </w:rPr>
              <w:t xml:space="preserve">1 is also supported if the HARQ process have not been reused and the gNB may have to wait until the UE is in Active Time. </w:t>
            </w:r>
          </w:p>
          <w:p w14:paraId="39048A2C" w14:textId="643B2A1A" w:rsidR="00E24D81" w:rsidRDefault="0053496D" w:rsidP="0053496D">
            <w:pPr>
              <w:rPr>
                <w:rFonts w:eastAsiaTheme="minorEastAsia"/>
              </w:rPr>
            </w:pPr>
            <w:r>
              <w:rPr>
                <w:rFonts w:eastAsiaTheme="minorEastAsia"/>
                <w:lang w:val="en-US"/>
              </w:rPr>
              <w:t>There is nothing that limits the gNB to send any type of grant to the UE at any time if the UE is in Active Time when the receiving the grant and respecting the L1 restriction on time between grants and PUSCH transmissions for a specific HARQ process.</w:t>
            </w:r>
          </w:p>
        </w:tc>
      </w:tr>
    </w:tbl>
    <w:p w14:paraId="5B7EC645" w14:textId="77777777" w:rsidR="00DB62B4" w:rsidRDefault="00DB62B4">
      <w:pPr>
        <w:rPr>
          <w:rFonts w:eastAsiaTheme="majorEastAsia"/>
        </w:rPr>
      </w:pPr>
    </w:p>
    <w:p w14:paraId="21DE42D2" w14:textId="1AC8DB57" w:rsidR="001D313D" w:rsidRPr="00917D9D" w:rsidRDefault="001D313D">
      <w:pPr>
        <w:rPr>
          <w:rFonts w:eastAsiaTheme="majorEastAsia"/>
          <w:i/>
          <w:iCs/>
          <w:color w:val="C00000"/>
        </w:rPr>
      </w:pPr>
      <w:r w:rsidRPr="00917D9D">
        <w:rPr>
          <w:rFonts w:eastAsiaTheme="majorEastAsia"/>
          <w:i/>
          <w:iCs/>
          <w:color w:val="C00000"/>
        </w:rPr>
        <w:t>Rapporteur Summary:</w:t>
      </w:r>
    </w:p>
    <w:p w14:paraId="1E47B31A" w14:textId="77777777" w:rsidR="00917D9D" w:rsidRPr="00917D9D" w:rsidRDefault="00917D9D" w:rsidP="00917D9D">
      <w:pPr>
        <w:rPr>
          <w:i/>
          <w:iCs/>
          <w:color w:val="C00000"/>
        </w:rPr>
      </w:pPr>
      <w:r w:rsidRPr="00917D9D">
        <w:rPr>
          <w:i/>
          <w:iCs/>
          <w:color w:val="C00000"/>
        </w:rPr>
        <w:t>Out of 16 responding companies, the following table presents a summary of responses to the above question:</w:t>
      </w:r>
    </w:p>
    <w:tbl>
      <w:tblPr>
        <w:tblStyle w:val="TableGrid"/>
        <w:tblW w:w="0" w:type="auto"/>
        <w:jc w:val="center"/>
        <w:tblLook w:val="04A0" w:firstRow="1" w:lastRow="0" w:firstColumn="1" w:lastColumn="0" w:noHBand="0" w:noVBand="1"/>
      </w:tblPr>
      <w:tblGrid>
        <w:gridCol w:w="2357"/>
        <w:gridCol w:w="2442"/>
        <w:gridCol w:w="2442"/>
        <w:gridCol w:w="2388"/>
      </w:tblGrid>
      <w:tr w:rsidR="00917D9D" w:rsidRPr="00917D9D" w14:paraId="2C870C63" w14:textId="77777777" w:rsidTr="00D12003">
        <w:trPr>
          <w:jc w:val="center"/>
        </w:trPr>
        <w:tc>
          <w:tcPr>
            <w:tcW w:w="9629" w:type="dxa"/>
            <w:gridSpan w:val="4"/>
            <w:shd w:val="clear" w:color="auto" w:fill="F2F2F2" w:themeFill="background1" w:themeFillShade="F2"/>
            <w:vAlign w:val="center"/>
          </w:tcPr>
          <w:p w14:paraId="3FAEB5F3" w14:textId="77777777" w:rsidR="00917D9D" w:rsidRPr="00917D9D" w:rsidRDefault="00917D9D" w:rsidP="00D12003">
            <w:pPr>
              <w:jc w:val="center"/>
              <w:rPr>
                <w:b/>
                <w:i/>
                <w:iCs/>
                <w:color w:val="C00000"/>
              </w:rPr>
            </w:pPr>
            <w:r w:rsidRPr="00917D9D">
              <w:rPr>
                <w:b/>
                <w:i/>
                <w:iCs/>
                <w:color w:val="C00000"/>
              </w:rPr>
              <w:t>HARQ state B (</w:t>
            </w:r>
            <w:proofErr w:type="gramStart"/>
            <w:r w:rsidRPr="00917D9D">
              <w:rPr>
                <w:b/>
                <w:i/>
                <w:iCs/>
                <w:color w:val="C00000"/>
              </w:rPr>
              <w:t>i.e.</w:t>
            </w:r>
            <w:proofErr w:type="gramEnd"/>
            <w:r w:rsidRPr="00917D9D">
              <w:rPr>
                <w:b/>
                <w:i/>
                <w:iCs/>
                <w:color w:val="C00000"/>
              </w:rPr>
              <w:t xml:space="preserve"> not starting the </w:t>
            </w:r>
            <w:proofErr w:type="spellStart"/>
            <w:r w:rsidRPr="00917D9D">
              <w:rPr>
                <w:b/>
                <w:i/>
                <w:iCs/>
                <w:color w:val="C00000"/>
              </w:rPr>
              <w:t>drx</w:t>
            </w:r>
            <w:proofErr w:type="spellEnd"/>
            <w:r w:rsidRPr="00917D9D">
              <w:rPr>
                <w:b/>
                <w:i/>
                <w:iCs/>
                <w:color w:val="C00000"/>
              </w:rPr>
              <w:t>-HARQ-RTT-</w:t>
            </w:r>
            <w:proofErr w:type="spellStart"/>
            <w:r w:rsidRPr="00917D9D">
              <w:rPr>
                <w:b/>
                <w:i/>
                <w:iCs/>
                <w:color w:val="C00000"/>
              </w:rPr>
              <w:t>TimerUL</w:t>
            </w:r>
            <w:proofErr w:type="spellEnd"/>
            <w:r w:rsidRPr="00917D9D">
              <w:rPr>
                <w:b/>
                <w:i/>
                <w:iCs/>
                <w:color w:val="C00000"/>
              </w:rPr>
              <w:t>) best supports which UL HARQ retransmission type(s)?</w:t>
            </w:r>
          </w:p>
        </w:tc>
      </w:tr>
      <w:tr w:rsidR="00917D9D" w:rsidRPr="00917D9D" w14:paraId="454113B4" w14:textId="77777777" w:rsidTr="00D12003">
        <w:trPr>
          <w:jc w:val="center"/>
        </w:trPr>
        <w:tc>
          <w:tcPr>
            <w:tcW w:w="2357" w:type="dxa"/>
            <w:shd w:val="clear" w:color="auto" w:fill="F2F2F2" w:themeFill="background1" w:themeFillShade="F2"/>
            <w:vAlign w:val="center"/>
          </w:tcPr>
          <w:p w14:paraId="53F2F506" w14:textId="77777777" w:rsidR="00917D9D" w:rsidRPr="00917D9D" w:rsidRDefault="00917D9D" w:rsidP="00D12003">
            <w:pPr>
              <w:jc w:val="center"/>
              <w:rPr>
                <w:i/>
                <w:iCs/>
                <w:color w:val="C00000"/>
              </w:rPr>
            </w:pPr>
            <w:r w:rsidRPr="00917D9D">
              <w:rPr>
                <w:i/>
                <w:iCs/>
                <w:color w:val="C00000"/>
              </w:rPr>
              <w:t>Option 1</w:t>
            </w:r>
          </w:p>
        </w:tc>
        <w:tc>
          <w:tcPr>
            <w:tcW w:w="2442" w:type="dxa"/>
            <w:shd w:val="clear" w:color="auto" w:fill="F2F2F2" w:themeFill="background1" w:themeFillShade="F2"/>
            <w:vAlign w:val="center"/>
          </w:tcPr>
          <w:p w14:paraId="2AAED6D3" w14:textId="77777777" w:rsidR="00917D9D" w:rsidRPr="00917D9D" w:rsidRDefault="00917D9D" w:rsidP="00D12003">
            <w:pPr>
              <w:jc w:val="center"/>
              <w:rPr>
                <w:i/>
                <w:iCs/>
                <w:color w:val="C00000"/>
              </w:rPr>
            </w:pPr>
            <w:r w:rsidRPr="00917D9D">
              <w:rPr>
                <w:i/>
                <w:iCs/>
                <w:color w:val="C00000"/>
              </w:rPr>
              <w:t>Option 2</w:t>
            </w:r>
          </w:p>
        </w:tc>
        <w:tc>
          <w:tcPr>
            <w:tcW w:w="2442" w:type="dxa"/>
            <w:shd w:val="clear" w:color="auto" w:fill="F2F2F2" w:themeFill="background1" w:themeFillShade="F2"/>
          </w:tcPr>
          <w:p w14:paraId="107428DC" w14:textId="77777777" w:rsidR="00917D9D" w:rsidRPr="00917D9D" w:rsidRDefault="00917D9D" w:rsidP="00D12003">
            <w:pPr>
              <w:jc w:val="center"/>
              <w:rPr>
                <w:i/>
                <w:iCs/>
                <w:color w:val="C00000"/>
              </w:rPr>
            </w:pPr>
            <w:r w:rsidRPr="00917D9D">
              <w:rPr>
                <w:i/>
                <w:iCs/>
                <w:color w:val="C00000"/>
              </w:rPr>
              <w:t>Option 3</w:t>
            </w:r>
          </w:p>
        </w:tc>
        <w:tc>
          <w:tcPr>
            <w:tcW w:w="2388" w:type="dxa"/>
            <w:shd w:val="clear" w:color="auto" w:fill="F2F2F2" w:themeFill="background1" w:themeFillShade="F2"/>
          </w:tcPr>
          <w:p w14:paraId="535028FB" w14:textId="77777777" w:rsidR="00917D9D" w:rsidRPr="00917D9D" w:rsidRDefault="00917D9D" w:rsidP="00D12003">
            <w:pPr>
              <w:jc w:val="center"/>
              <w:rPr>
                <w:i/>
                <w:iCs/>
                <w:color w:val="C00000"/>
              </w:rPr>
            </w:pPr>
            <w:r w:rsidRPr="00917D9D">
              <w:rPr>
                <w:i/>
                <w:iCs/>
                <w:color w:val="C00000"/>
              </w:rPr>
              <w:t>No explicit response</w:t>
            </w:r>
          </w:p>
        </w:tc>
      </w:tr>
      <w:tr w:rsidR="00917D9D" w:rsidRPr="00917D9D" w14:paraId="0E6DE194" w14:textId="77777777" w:rsidTr="00D12003">
        <w:trPr>
          <w:jc w:val="center"/>
        </w:trPr>
        <w:tc>
          <w:tcPr>
            <w:tcW w:w="2357" w:type="dxa"/>
            <w:vAlign w:val="center"/>
          </w:tcPr>
          <w:p w14:paraId="6C9DB728" w14:textId="77777777" w:rsidR="00917D9D" w:rsidRPr="00917D9D" w:rsidRDefault="00917D9D" w:rsidP="00D12003">
            <w:pPr>
              <w:jc w:val="center"/>
              <w:rPr>
                <w:i/>
                <w:iCs/>
                <w:color w:val="C00000"/>
              </w:rPr>
            </w:pPr>
            <w:r w:rsidRPr="00917D9D">
              <w:rPr>
                <w:i/>
                <w:iCs/>
                <w:color w:val="C00000"/>
              </w:rPr>
              <w:t>1</w:t>
            </w:r>
          </w:p>
        </w:tc>
        <w:tc>
          <w:tcPr>
            <w:tcW w:w="2442" w:type="dxa"/>
          </w:tcPr>
          <w:p w14:paraId="79886068" w14:textId="77777777" w:rsidR="00917D9D" w:rsidRPr="00917D9D" w:rsidRDefault="00917D9D" w:rsidP="00D12003">
            <w:pPr>
              <w:jc w:val="center"/>
              <w:rPr>
                <w:i/>
                <w:iCs/>
                <w:color w:val="C00000"/>
              </w:rPr>
            </w:pPr>
            <w:r w:rsidRPr="00917D9D">
              <w:rPr>
                <w:i/>
                <w:iCs/>
                <w:color w:val="C00000"/>
              </w:rPr>
              <w:t>8</w:t>
            </w:r>
          </w:p>
        </w:tc>
        <w:tc>
          <w:tcPr>
            <w:tcW w:w="2442" w:type="dxa"/>
          </w:tcPr>
          <w:p w14:paraId="7FE75EC1" w14:textId="77777777" w:rsidR="00917D9D" w:rsidRPr="00917D9D" w:rsidRDefault="00917D9D" w:rsidP="00D12003">
            <w:pPr>
              <w:jc w:val="center"/>
              <w:rPr>
                <w:i/>
                <w:iCs/>
                <w:color w:val="C00000"/>
              </w:rPr>
            </w:pPr>
            <w:r w:rsidRPr="00917D9D">
              <w:rPr>
                <w:i/>
                <w:iCs/>
                <w:color w:val="C00000"/>
              </w:rPr>
              <w:t>15</w:t>
            </w:r>
          </w:p>
        </w:tc>
        <w:tc>
          <w:tcPr>
            <w:tcW w:w="2388" w:type="dxa"/>
          </w:tcPr>
          <w:p w14:paraId="6A2AFE62" w14:textId="77777777" w:rsidR="00917D9D" w:rsidRPr="00917D9D" w:rsidRDefault="00917D9D" w:rsidP="00D12003">
            <w:pPr>
              <w:jc w:val="center"/>
              <w:rPr>
                <w:i/>
                <w:iCs/>
                <w:color w:val="C00000"/>
              </w:rPr>
            </w:pPr>
            <w:r w:rsidRPr="00917D9D">
              <w:rPr>
                <w:i/>
                <w:iCs/>
                <w:color w:val="C00000"/>
              </w:rPr>
              <w:t>1</w:t>
            </w:r>
          </w:p>
        </w:tc>
      </w:tr>
    </w:tbl>
    <w:p w14:paraId="2873946D" w14:textId="77777777" w:rsidR="00917D9D" w:rsidRPr="00917D9D" w:rsidRDefault="00917D9D" w:rsidP="00917D9D">
      <w:pPr>
        <w:rPr>
          <w:rFonts w:eastAsiaTheme="majorEastAsia"/>
          <w:i/>
          <w:iCs/>
          <w:color w:val="C00000"/>
        </w:rPr>
      </w:pPr>
    </w:p>
    <w:p w14:paraId="7511F322" w14:textId="77777777" w:rsidR="00917D9D" w:rsidRPr="00917D9D" w:rsidRDefault="00917D9D" w:rsidP="00917D9D">
      <w:pPr>
        <w:ind w:left="1440" w:hanging="1440"/>
        <w:rPr>
          <w:rFonts w:cs="Arial"/>
          <w:i/>
          <w:iCs/>
          <w:color w:val="C00000"/>
        </w:rPr>
      </w:pPr>
      <w:r w:rsidRPr="00917D9D">
        <w:rPr>
          <w:rFonts w:cs="Arial"/>
          <w:i/>
          <w:iCs/>
          <w:color w:val="C00000"/>
        </w:rPr>
        <w:t>Additionally, the following comments were noted:</w:t>
      </w:r>
    </w:p>
    <w:p w14:paraId="4CA961E0" w14:textId="77777777" w:rsidR="00917D9D" w:rsidRPr="00917D9D" w:rsidRDefault="00917D9D" w:rsidP="00917D9D">
      <w:pPr>
        <w:pStyle w:val="ListParagraph"/>
        <w:numPr>
          <w:ilvl w:val="0"/>
          <w:numId w:val="18"/>
        </w:numPr>
        <w:rPr>
          <w:rFonts w:ascii="Arial" w:hAnsi="Arial" w:cs="Arial"/>
          <w:i/>
          <w:iCs/>
          <w:color w:val="C00000"/>
          <w:sz w:val="20"/>
          <w:szCs w:val="20"/>
          <w:lang w:eastAsia="sv-SE"/>
        </w:rPr>
      </w:pPr>
      <w:r w:rsidRPr="00917D9D">
        <w:rPr>
          <w:rFonts w:ascii="Arial" w:hAnsi="Arial" w:cs="Arial"/>
          <w:i/>
          <w:iCs/>
          <w:color w:val="C00000"/>
          <w:sz w:val="20"/>
          <w:szCs w:val="20"/>
          <w:lang w:eastAsia="sv-SE"/>
        </w:rPr>
        <w:t>(10) Support/Open to further discuss support for blind retransmission.</w:t>
      </w:r>
    </w:p>
    <w:p w14:paraId="191CB867" w14:textId="77777777" w:rsidR="00917D9D" w:rsidRPr="00917D9D" w:rsidRDefault="00917D9D" w:rsidP="00917D9D">
      <w:pPr>
        <w:pStyle w:val="ListParagraph"/>
        <w:numPr>
          <w:ilvl w:val="1"/>
          <w:numId w:val="18"/>
        </w:numPr>
        <w:rPr>
          <w:rFonts w:ascii="Arial" w:hAnsi="Arial" w:cs="Arial"/>
          <w:i/>
          <w:iCs/>
          <w:color w:val="C00000"/>
          <w:sz w:val="20"/>
          <w:szCs w:val="20"/>
          <w:lang w:eastAsia="sv-SE"/>
        </w:rPr>
      </w:pPr>
      <w:proofErr w:type="gramStart"/>
      <w:r w:rsidRPr="00917D9D">
        <w:rPr>
          <w:rFonts w:ascii="Arial" w:hAnsi="Arial" w:cs="Arial"/>
          <w:i/>
          <w:iCs/>
          <w:color w:val="C00000"/>
          <w:sz w:val="20"/>
          <w:szCs w:val="20"/>
          <w:lang w:eastAsia="sv-SE"/>
        </w:rPr>
        <w:t>i.e.</w:t>
      </w:r>
      <w:proofErr w:type="gramEnd"/>
      <w:r w:rsidRPr="00917D9D">
        <w:rPr>
          <w:rFonts w:ascii="Arial" w:hAnsi="Arial" w:cs="Arial"/>
          <w:i/>
          <w:iCs/>
          <w:color w:val="C00000"/>
          <w:sz w:val="20"/>
          <w:szCs w:val="20"/>
          <w:lang w:eastAsia="sv-SE"/>
        </w:rPr>
        <w:t xml:space="preserve"> can use Inactivity timer</w:t>
      </w:r>
    </w:p>
    <w:p w14:paraId="7DDAFBB7" w14:textId="77777777" w:rsidR="00917D9D" w:rsidRPr="00917D9D" w:rsidRDefault="00917D9D" w:rsidP="00917D9D">
      <w:pPr>
        <w:pStyle w:val="ListParagraph"/>
        <w:numPr>
          <w:ilvl w:val="0"/>
          <w:numId w:val="18"/>
        </w:numPr>
        <w:rPr>
          <w:rFonts w:ascii="Arial" w:hAnsi="Arial" w:cs="Arial"/>
          <w:i/>
          <w:iCs/>
          <w:color w:val="C00000"/>
          <w:sz w:val="20"/>
          <w:szCs w:val="20"/>
          <w:lang w:eastAsia="sv-SE"/>
        </w:rPr>
      </w:pPr>
      <w:r w:rsidRPr="00917D9D">
        <w:rPr>
          <w:rFonts w:ascii="Arial" w:hAnsi="Arial" w:cs="Arial"/>
          <w:i/>
          <w:iCs/>
          <w:color w:val="C00000"/>
          <w:sz w:val="20"/>
          <w:szCs w:val="20"/>
          <w:lang w:eastAsia="sv-SE"/>
        </w:rPr>
        <w:t>(2) Not starting timer means retransmission timer not started, which best suits no retransmission</w:t>
      </w:r>
    </w:p>
    <w:p w14:paraId="54F79371" w14:textId="77777777" w:rsidR="00917D9D" w:rsidRPr="00917D9D" w:rsidRDefault="00917D9D" w:rsidP="00917D9D">
      <w:pPr>
        <w:pStyle w:val="ListParagraph"/>
        <w:numPr>
          <w:ilvl w:val="0"/>
          <w:numId w:val="18"/>
        </w:numPr>
        <w:rPr>
          <w:rFonts w:ascii="Arial" w:hAnsi="Arial" w:cs="Arial"/>
          <w:i/>
          <w:iCs/>
          <w:color w:val="C00000"/>
          <w:sz w:val="20"/>
          <w:szCs w:val="20"/>
          <w:lang w:eastAsia="sv-SE"/>
        </w:rPr>
      </w:pPr>
      <w:r w:rsidRPr="00917D9D">
        <w:rPr>
          <w:rFonts w:ascii="Arial" w:hAnsi="Arial" w:cs="Arial"/>
          <w:i/>
          <w:iCs/>
          <w:color w:val="C00000"/>
          <w:sz w:val="20"/>
          <w:szCs w:val="20"/>
          <w:lang w:eastAsia="sv-SE"/>
        </w:rPr>
        <w:t xml:space="preserve">(2) Should not restrict network </w:t>
      </w:r>
      <w:proofErr w:type="spellStart"/>
      <w:r w:rsidRPr="00917D9D">
        <w:rPr>
          <w:rFonts w:ascii="Arial" w:hAnsi="Arial" w:cs="Arial"/>
          <w:i/>
          <w:iCs/>
          <w:color w:val="C00000"/>
          <w:sz w:val="20"/>
          <w:szCs w:val="20"/>
          <w:lang w:eastAsia="sv-SE"/>
        </w:rPr>
        <w:t>behaviour</w:t>
      </w:r>
      <w:proofErr w:type="spellEnd"/>
    </w:p>
    <w:p w14:paraId="38E0288C" w14:textId="77777777" w:rsidR="00917D9D" w:rsidRPr="00917D9D" w:rsidRDefault="00917D9D" w:rsidP="00917D9D">
      <w:pPr>
        <w:pStyle w:val="ListParagraph"/>
        <w:numPr>
          <w:ilvl w:val="0"/>
          <w:numId w:val="18"/>
        </w:numPr>
        <w:rPr>
          <w:rFonts w:ascii="Arial" w:hAnsi="Arial" w:cs="Arial"/>
          <w:i/>
          <w:iCs/>
          <w:color w:val="C00000"/>
          <w:sz w:val="20"/>
          <w:szCs w:val="20"/>
          <w:lang w:eastAsia="sv-SE"/>
        </w:rPr>
      </w:pPr>
      <w:r w:rsidRPr="00917D9D">
        <w:rPr>
          <w:rFonts w:ascii="Arial" w:hAnsi="Arial" w:cs="Arial"/>
          <w:i/>
          <w:iCs/>
          <w:color w:val="C00000"/>
          <w:sz w:val="20"/>
          <w:szCs w:val="20"/>
          <w:lang w:eastAsia="sv-SE"/>
        </w:rPr>
        <w:t>If blind retransmission means UE sends grant blindly without UL grant, this should not be considered</w:t>
      </w:r>
    </w:p>
    <w:p w14:paraId="0A805C2D" w14:textId="77777777" w:rsidR="00917D9D" w:rsidRPr="00917D9D" w:rsidRDefault="00917D9D" w:rsidP="00917D9D">
      <w:pPr>
        <w:ind w:left="1440" w:hanging="1440"/>
        <w:rPr>
          <w:rFonts w:cs="Arial"/>
          <w:i/>
          <w:iCs/>
          <w:color w:val="C00000"/>
          <w:lang w:val="en-US"/>
        </w:rPr>
      </w:pPr>
      <w:r w:rsidRPr="00917D9D">
        <w:rPr>
          <w:rFonts w:cs="Arial"/>
          <w:i/>
          <w:iCs/>
          <w:color w:val="C00000"/>
          <w:lang w:val="en-US"/>
        </w:rPr>
        <w:t>Based on majority support, the following is proposed:</w:t>
      </w:r>
    </w:p>
    <w:p w14:paraId="795CF19A" w14:textId="77777777" w:rsidR="00917D9D" w:rsidRPr="00917D9D" w:rsidRDefault="00917D9D" w:rsidP="00917D9D">
      <w:pPr>
        <w:ind w:left="1440" w:hanging="1440"/>
        <w:rPr>
          <w:b/>
          <w:i/>
          <w:iCs/>
          <w:color w:val="C00000"/>
          <w:lang w:eastAsia="sv-SE"/>
        </w:rPr>
      </w:pPr>
      <w:r w:rsidRPr="00917D9D">
        <w:rPr>
          <w:b/>
          <w:i/>
          <w:iCs/>
          <w:color w:val="C00000"/>
          <w:lang w:eastAsia="sv-SE"/>
        </w:rPr>
        <w:t xml:space="preserve">Proposal 3B: </w:t>
      </w:r>
      <w:r w:rsidRPr="00917D9D">
        <w:rPr>
          <w:b/>
          <w:i/>
          <w:iCs/>
          <w:color w:val="C00000"/>
          <w:lang w:eastAsia="sv-SE"/>
        </w:rPr>
        <w:tab/>
        <w:t>RAN2 understanding is that UE behaviour in HARQ state B (</w:t>
      </w:r>
      <w:proofErr w:type="gramStart"/>
      <w:r w:rsidRPr="00917D9D">
        <w:rPr>
          <w:b/>
          <w:i/>
          <w:iCs/>
          <w:color w:val="C00000"/>
          <w:lang w:eastAsia="sv-SE"/>
        </w:rPr>
        <w:t>i.e.</w:t>
      </w:r>
      <w:proofErr w:type="gramEnd"/>
      <w:r w:rsidRPr="00917D9D">
        <w:rPr>
          <w:b/>
          <w:i/>
          <w:iCs/>
          <w:color w:val="C00000"/>
          <w:lang w:eastAsia="sv-SE"/>
        </w:rPr>
        <w:t xml:space="preserve"> not starting </w:t>
      </w:r>
      <w:proofErr w:type="spellStart"/>
      <w:r w:rsidRPr="00917D9D">
        <w:rPr>
          <w:b/>
          <w:i/>
          <w:iCs/>
          <w:color w:val="C00000"/>
          <w:lang w:eastAsia="sv-SE"/>
        </w:rPr>
        <w:t>drx</w:t>
      </w:r>
      <w:proofErr w:type="spellEnd"/>
      <w:r w:rsidRPr="00917D9D">
        <w:rPr>
          <w:b/>
          <w:i/>
          <w:iCs/>
          <w:color w:val="C00000"/>
          <w:lang w:eastAsia="sv-SE"/>
        </w:rPr>
        <w:t>-HARQ-RTT-</w:t>
      </w:r>
      <w:proofErr w:type="spellStart"/>
      <w:r w:rsidRPr="00917D9D">
        <w:rPr>
          <w:b/>
          <w:i/>
          <w:iCs/>
          <w:color w:val="C00000"/>
          <w:lang w:eastAsia="sv-SE"/>
        </w:rPr>
        <w:t>TimerUL</w:t>
      </w:r>
      <w:proofErr w:type="spellEnd"/>
      <w:r w:rsidRPr="00917D9D">
        <w:rPr>
          <w:b/>
          <w:i/>
          <w:iCs/>
          <w:color w:val="C00000"/>
          <w:lang w:eastAsia="sv-SE"/>
        </w:rPr>
        <w:t>) best supports no UL retransmission (15/16) and/or blind UL retransmission (8/16). (No RAN2 specification impact)</w:t>
      </w:r>
    </w:p>
    <w:p w14:paraId="1106768F" w14:textId="77777777" w:rsidR="001D313D" w:rsidRDefault="001D313D">
      <w:pPr>
        <w:rPr>
          <w:rFonts w:eastAsiaTheme="majorEastAsia"/>
        </w:rPr>
      </w:pPr>
    </w:p>
    <w:p w14:paraId="29891E28" w14:textId="7C81FD45" w:rsidR="00DB62B4" w:rsidRDefault="00C55451">
      <w:pPr>
        <w:rPr>
          <w:rFonts w:eastAsiaTheme="majorEastAsia"/>
        </w:rPr>
      </w:pPr>
      <w:r>
        <w:rPr>
          <w:rFonts w:eastAsiaTheme="majorEastAsia"/>
        </w:rPr>
        <w:t>Based on the above questions, companies are asked to provide initial naming suggestions to facilitate stage 3 discussions.</w:t>
      </w:r>
    </w:p>
    <w:p w14:paraId="0C56BD40" w14:textId="77777777" w:rsidR="00DB62B4" w:rsidRDefault="00C55451">
      <w:pPr>
        <w:ind w:left="1440" w:hanging="1440"/>
        <w:rPr>
          <w:b/>
          <w:bCs/>
        </w:rPr>
      </w:pPr>
      <w:r>
        <w:rPr>
          <w:rFonts w:cs="Arial"/>
          <w:b/>
          <w:bCs/>
        </w:rPr>
        <w:t xml:space="preserve">Question 5: </w:t>
      </w:r>
      <w:r>
        <w:rPr>
          <w:rFonts w:cs="Arial"/>
          <w:b/>
          <w:bCs/>
        </w:rPr>
        <w:tab/>
        <w:t>How should HARQ state A/B be named? Companies are invited to provide suggestions below:</w:t>
      </w:r>
    </w:p>
    <w:tbl>
      <w:tblPr>
        <w:tblStyle w:val="TableGrid"/>
        <w:tblW w:w="9715" w:type="dxa"/>
        <w:tblLayout w:type="fixed"/>
        <w:tblLook w:val="04A0" w:firstRow="1" w:lastRow="0" w:firstColumn="1" w:lastColumn="0" w:noHBand="0" w:noVBand="1"/>
      </w:tblPr>
      <w:tblGrid>
        <w:gridCol w:w="1496"/>
        <w:gridCol w:w="8219"/>
      </w:tblGrid>
      <w:tr w:rsidR="00DB62B4" w14:paraId="036D7891" w14:textId="77777777">
        <w:tc>
          <w:tcPr>
            <w:tcW w:w="1496" w:type="dxa"/>
            <w:shd w:val="clear" w:color="auto" w:fill="E7E6E6" w:themeFill="background2"/>
          </w:tcPr>
          <w:p w14:paraId="76A6F61F" w14:textId="77777777" w:rsidR="00DB62B4" w:rsidRDefault="00C55451">
            <w:pPr>
              <w:jc w:val="center"/>
              <w:rPr>
                <w:b/>
                <w:lang w:eastAsia="sv-SE"/>
              </w:rPr>
            </w:pPr>
            <w:r>
              <w:rPr>
                <w:b/>
                <w:lang w:eastAsia="sv-SE"/>
              </w:rPr>
              <w:t>Company</w:t>
            </w:r>
          </w:p>
        </w:tc>
        <w:tc>
          <w:tcPr>
            <w:tcW w:w="8219" w:type="dxa"/>
            <w:shd w:val="clear" w:color="auto" w:fill="E7E6E6" w:themeFill="background2"/>
          </w:tcPr>
          <w:p w14:paraId="7E3CF41A" w14:textId="77777777" w:rsidR="00DB62B4" w:rsidRDefault="00C55451">
            <w:pPr>
              <w:jc w:val="center"/>
              <w:rPr>
                <w:b/>
                <w:lang w:eastAsia="sv-SE"/>
              </w:rPr>
            </w:pPr>
            <w:r>
              <w:rPr>
                <w:b/>
                <w:lang w:eastAsia="sv-SE"/>
              </w:rPr>
              <w:t>Suggested naming for HARQ state A/B</w:t>
            </w:r>
          </w:p>
        </w:tc>
      </w:tr>
      <w:tr w:rsidR="00DB62B4" w14:paraId="34FB9781" w14:textId="77777777">
        <w:tc>
          <w:tcPr>
            <w:tcW w:w="1496" w:type="dxa"/>
          </w:tcPr>
          <w:p w14:paraId="19B7148A" w14:textId="77777777" w:rsidR="00DB62B4" w:rsidRDefault="00C55451">
            <w:pPr>
              <w:rPr>
                <w:rFonts w:eastAsiaTheme="minorEastAsia"/>
              </w:rPr>
            </w:pPr>
            <w:r>
              <w:rPr>
                <w:rFonts w:eastAsiaTheme="minorEastAsia"/>
              </w:rPr>
              <w:t>Qualcomm</w:t>
            </w:r>
          </w:p>
        </w:tc>
        <w:tc>
          <w:tcPr>
            <w:tcW w:w="8219" w:type="dxa"/>
          </w:tcPr>
          <w:p w14:paraId="1F9BBF03" w14:textId="77777777" w:rsidR="00DB62B4" w:rsidRDefault="00C55451">
            <w:pPr>
              <w:rPr>
                <w:rFonts w:eastAsiaTheme="minorEastAsia"/>
                <w:highlight w:val="yellow"/>
              </w:rPr>
            </w:pPr>
            <w:r>
              <w:rPr>
                <w:rFonts w:eastAsiaTheme="minorEastAsia"/>
              </w:rPr>
              <w:t>No strong view. As it is also fine to us.</w:t>
            </w:r>
          </w:p>
        </w:tc>
      </w:tr>
      <w:tr w:rsidR="00DB62B4" w14:paraId="76857925" w14:textId="77777777">
        <w:tc>
          <w:tcPr>
            <w:tcW w:w="1496" w:type="dxa"/>
          </w:tcPr>
          <w:p w14:paraId="32EFF94B" w14:textId="77777777" w:rsidR="00DB62B4" w:rsidRDefault="00C55451">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19" w:type="dxa"/>
          </w:tcPr>
          <w:p w14:paraId="3B3B8C63" w14:textId="77777777" w:rsidR="00DB62B4" w:rsidRDefault="00C55451">
            <w:pPr>
              <w:rPr>
                <w:rFonts w:eastAsiaTheme="minorEastAsia"/>
              </w:rPr>
            </w:pPr>
            <w:r>
              <w:rPr>
                <w:rFonts w:eastAsiaTheme="minorEastAsia" w:hint="eastAsia"/>
              </w:rPr>
              <w:t>N</w:t>
            </w:r>
            <w:r>
              <w:rPr>
                <w:rFonts w:eastAsiaTheme="minorEastAsia"/>
              </w:rPr>
              <w:t xml:space="preserve">o strong view </w:t>
            </w:r>
            <w:proofErr w:type="gramStart"/>
            <w:r>
              <w:rPr>
                <w:rFonts w:eastAsiaTheme="minorEastAsia"/>
              </w:rPr>
              <w:t>as long as</w:t>
            </w:r>
            <w:proofErr w:type="gramEnd"/>
            <w:r>
              <w:rPr>
                <w:rFonts w:eastAsiaTheme="minorEastAsia"/>
              </w:rPr>
              <w:t xml:space="preserve"> the behaviours are clear. Maybe HARQ state </w:t>
            </w:r>
            <w:proofErr w:type="spellStart"/>
            <w:r>
              <w:rPr>
                <w:rFonts w:eastAsiaTheme="minorEastAsia"/>
              </w:rPr>
              <w:t>retx</w:t>
            </w:r>
            <w:proofErr w:type="spellEnd"/>
            <w:r>
              <w:rPr>
                <w:rFonts w:eastAsiaTheme="minorEastAsia"/>
              </w:rPr>
              <w:t xml:space="preserve"> and HARQ state non-</w:t>
            </w:r>
            <w:proofErr w:type="spellStart"/>
            <w:r>
              <w:rPr>
                <w:rFonts w:eastAsiaTheme="minorEastAsia"/>
              </w:rPr>
              <w:t>retx</w:t>
            </w:r>
            <w:proofErr w:type="spellEnd"/>
            <w:r>
              <w:rPr>
                <w:rFonts w:eastAsiaTheme="minorEastAsia"/>
              </w:rPr>
              <w:t>.</w:t>
            </w:r>
          </w:p>
        </w:tc>
      </w:tr>
      <w:tr w:rsidR="00DB62B4" w14:paraId="635DCC8C" w14:textId="77777777">
        <w:tc>
          <w:tcPr>
            <w:tcW w:w="1496" w:type="dxa"/>
          </w:tcPr>
          <w:p w14:paraId="79856FB5" w14:textId="77777777" w:rsidR="00DB62B4" w:rsidRDefault="00C55451">
            <w:pPr>
              <w:rPr>
                <w:rFonts w:eastAsiaTheme="minorEastAsia"/>
              </w:rPr>
            </w:pPr>
            <w:r>
              <w:rPr>
                <w:rFonts w:eastAsiaTheme="minorEastAsia" w:hint="eastAsia"/>
              </w:rPr>
              <w:t>v</w:t>
            </w:r>
            <w:r>
              <w:rPr>
                <w:rFonts w:eastAsiaTheme="minorEastAsia"/>
              </w:rPr>
              <w:t>ivo</w:t>
            </w:r>
          </w:p>
        </w:tc>
        <w:tc>
          <w:tcPr>
            <w:tcW w:w="8219" w:type="dxa"/>
            <w:shd w:val="clear" w:color="auto" w:fill="auto"/>
          </w:tcPr>
          <w:p w14:paraId="0F1B68EB" w14:textId="77777777" w:rsidR="00DB62B4" w:rsidRDefault="00C55451">
            <w:pPr>
              <w:rPr>
                <w:rFonts w:eastAsiaTheme="minorEastAsia"/>
              </w:rPr>
            </w:pPr>
            <w:r>
              <w:rPr>
                <w:rFonts w:eastAsiaTheme="minorEastAsia"/>
              </w:rPr>
              <w:t xml:space="preserve">We think the </w:t>
            </w:r>
            <w:proofErr w:type="gramStart"/>
            <w:r>
              <w:rPr>
                <w:rFonts w:eastAsiaTheme="minorEastAsia"/>
              </w:rPr>
              <w:t>decoding-based</w:t>
            </w:r>
            <w:proofErr w:type="gramEnd"/>
            <w:r>
              <w:rPr>
                <w:rFonts w:eastAsiaTheme="minorEastAsia"/>
              </w:rPr>
              <w:t xml:space="preserve"> HARQ retransmission may be named “adaptive UL HARQ”. Along with our comments to Q3 and Q4, we suggest HARQ state A named “Adaptive HARQ enabled”, and HARQ state B named “Adaptive HARQ disabled”. If </w:t>
            </w:r>
            <w:proofErr w:type="gramStart"/>
            <w:r>
              <w:rPr>
                <w:rFonts w:eastAsiaTheme="minorEastAsia"/>
              </w:rPr>
              <w:t>finally</w:t>
            </w:r>
            <w:proofErr w:type="gramEnd"/>
            <w:r>
              <w:rPr>
                <w:rFonts w:eastAsiaTheme="minorEastAsia"/>
              </w:rPr>
              <w:t xml:space="preserve"> “No UL retransmission” is made into one separate category, whereas the other two HARQ schemes are in the other category, we are fine to follow Huawei’s suggestion above. </w:t>
            </w:r>
          </w:p>
          <w:p w14:paraId="2994C415" w14:textId="77777777" w:rsidR="00DB62B4" w:rsidRDefault="00C55451">
            <w:pPr>
              <w:rPr>
                <w:rFonts w:eastAsiaTheme="minorEastAsia"/>
              </w:rPr>
            </w:pPr>
            <w:r>
              <w:rPr>
                <w:rFonts w:eastAsiaTheme="minorEastAsia"/>
              </w:rPr>
              <w:t xml:space="preserve">As another finding, if state A/B are finally defined directly by the corresponding DRX timer handling as in the agreed P1B, it seems somewhat contradictory to the majority’s view that reached the agreed P7, for which the majority’s view was not to apply an </w:t>
            </w:r>
            <w:r>
              <w:rPr>
                <w:rFonts w:eastAsiaTheme="minorEastAsia"/>
                <w:i/>
              </w:rPr>
              <w:t>Explicit</w:t>
            </w:r>
            <w:r>
              <w:rPr>
                <w:rFonts w:eastAsiaTheme="minorEastAsia"/>
              </w:rPr>
              <w:t xml:space="preserve"> indication that directly configures intended DRX timer behaviour as in P1B (see Q8 of Phase1 disc).</w:t>
            </w:r>
          </w:p>
          <w:p w14:paraId="4B3322C2" w14:textId="77777777" w:rsidR="00DB62B4" w:rsidRDefault="00DB62B4">
            <w:pPr>
              <w:pStyle w:val="Comments"/>
            </w:pPr>
          </w:p>
          <w:p w14:paraId="03C9511C" w14:textId="77777777" w:rsidR="00DB62B4" w:rsidRDefault="00C55451">
            <w:pPr>
              <w:pStyle w:val="Comments"/>
            </w:pPr>
            <w:r>
              <w:t>Proposal 1B:      HARQ state A/B are defined as follows:</w:t>
            </w:r>
          </w:p>
          <w:p w14:paraId="5D395079" w14:textId="77777777" w:rsidR="00DB62B4" w:rsidRDefault="00C55451">
            <w:pPr>
              <w:pStyle w:val="Comments"/>
              <w:ind w:leftChars="-24" w:left="377" w:hangingChars="236" w:hanging="425"/>
            </w:pPr>
            <w:r>
              <w:lastRenderedPageBreak/>
              <w:t xml:space="preserve">-        HARQ state A: length of </w:t>
            </w:r>
            <w:proofErr w:type="spellStart"/>
            <w:r>
              <w:t>drx</w:t>
            </w:r>
            <w:proofErr w:type="spellEnd"/>
            <w:r>
              <w:t>-HARQ-RTT-</w:t>
            </w:r>
            <w:proofErr w:type="spellStart"/>
            <w:r>
              <w:t>TimerUL</w:t>
            </w:r>
            <w:proofErr w:type="spellEnd"/>
            <w:r>
              <w:t xml:space="preserve"> is extended by UE-gNB RTT (</w:t>
            </w:r>
            <w:proofErr w:type="gramStart"/>
            <w:r>
              <w:t>i.e.</w:t>
            </w:r>
            <w:proofErr w:type="gramEnd"/>
            <w:r>
              <w:t xml:space="preserve"> UE PDCCH monitoring is optimized to support UL retransmission grant based on UL decoding result).</w:t>
            </w:r>
          </w:p>
          <w:p w14:paraId="7AD11FB9" w14:textId="77777777" w:rsidR="00DB62B4" w:rsidRDefault="00C55451">
            <w:pPr>
              <w:pStyle w:val="Comments"/>
              <w:ind w:leftChars="-24" w:left="377" w:hangingChars="236" w:hanging="425"/>
            </w:pPr>
            <w:r>
              <w:t xml:space="preserve">-       HARQ state B:  </w:t>
            </w:r>
            <w:proofErr w:type="spellStart"/>
            <w:r>
              <w:t>drx</w:t>
            </w:r>
            <w:proofErr w:type="spellEnd"/>
            <w:r>
              <w:t>-HARQ-RTT-</w:t>
            </w:r>
            <w:proofErr w:type="spellStart"/>
            <w:r>
              <w:t>TimerUL</w:t>
            </w:r>
            <w:proofErr w:type="spellEnd"/>
            <w:r>
              <w:t xml:space="preserve"> is not started.</w:t>
            </w:r>
          </w:p>
          <w:p w14:paraId="43BB0061" w14:textId="77777777" w:rsidR="00DB62B4" w:rsidRDefault="00C55451">
            <w:pPr>
              <w:pStyle w:val="Doc-text2"/>
              <w:numPr>
                <w:ilvl w:val="0"/>
                <w:numId w:val="9"/>
              </w:numPr>
              <w:ind w:left="1619"/>
            </w:pPr>
            <w:r>
              <w:t>P1B is agreed</w:t>
            </w:r>
          </w:p>
          <w:p w14:paraId="780A72F6" w14:textId="77777777" w:rsidR="00DB62B4" w:rsidRDefault="00C55451">
            <w:pPr>
              <w:pStyle w:val="Comments"/>
            </w:pPr>
            <w:r>
              <w:t xml:space="preserve">Proposal 7:        UE determines </w:t>
            </w:r>
            <w:proofErr w:type="spellStart"/>
            <w:r>
              <w:t>drx</w:t>
            </w:r>
            <w:proofErr w:type="spellEnd"/>
            <w:r>
              <w:t>-HARQ-RTT-</w:t>
            </w:r>
            <w:proofErr w:type="spellStart"/>
            <w:r>
              <w:t>TimerUL</w:t>
            </w:r>
            <w:proofErr w:type="spellEnd"/>
            <w:r>
              <w:t xml:space="preserve"> behaviour per HARQ process based on configured UL HARQ retransmission state. (14/20)</w:t>
            </w:r>
          </w:p>
          <w:p w14:paraId="43E92C85" w14:textId="77777777" w:rsidR="00DB62B4" w:rsidRDefault="00C55451">
            <w:pPr>
              <w:pStyle w:val="Doc-text2"/>
              <w:numPr>
                <w:ilvl w:val="0"/>
                <w:numId w:val="9"/>
              </w:numPr>
              <w:ind w:left="1619"/>
              <w:rPr>
                <w:rFonts w:eastAsiaTheme="minorEastAsia"/>
              </w:rPr>
            </w:pPr>
            <w:r>
              <w:t>Agreed</w:t>
            </w:r>
          </w:p>
        </w:tc>
      </w:tr>
      <w:tr w:rsidR="00DB62B4" w14:paraId="069C6718" w14:textId="77777777">
        <w:tc>
          <w:tcPr>
            <w:tcW w:w="1496" w:type="dxa"/>
          </w:tcPr>
          <w:p w14:paraId="207CF5B9" w14:textId="77777777" w:rsidR="00DB62B4" w:rsidRDefault="00C55451">
            <w:pPr>
              <w:rPr>
                <w:rFonts w:eastAsiaTheme="minorEastAsia"/>
              </w:rPr>
            </w:pPr>
            <w:r>
              <w:rPr>
                <w:rFonts w:eastAsiaTheme="minorEastAsia"/>
              </w:rPr>
              <w:lastRenderedPageBreak/>
              <w:t>MediaTek</w:t>
            </w:r>
          </w:p>
        </w:tc>
        <w:tc>
          <w:tcPr>
            <w:tcW w:w="8219" w:type="dxa"/>
          </w:tcPr>
          <w:p w14:paraId="74EB6C08" w14:textId="77777777" w:rsidR="00DB62B4" w:rsidRDefault="00C55451">
            <w:pPr>
              <w:rPr>
                <w:lang w:eastAsia="sv-SE"/>
              </w:rPr>
            </w:pPr>
            <w:r>
              <w:rPr>
                <w:lang w:eastAsia="sv-SE"/>
              </w:rPr>
              <w:t>No strong view. We are fine with State A/B with some description in the specs for the expected behaviour.</w:t>
            </w:r>
          </w:p>
        </w:tc>
      </w:tr>
      <w:tr w:rsidR="00DB62B4" w14:paraId="3137C174" w14:textId="77777777">
        <w:tc>
          <w:tcPr>
            <w:tcW w:w="1496" w:type="dxa"/>
          </w:tcPr>
          <w:p w14:paraId="392BC4AF" w14:textId="77777777" w:rsidR="00DB62B4" w:rsidRDefault="00C55451">
            <w:pPr>
              <w:rPr>
                <w:lang w:eastAsia="sv-SE"/>
              </w:rPr>
            </w:pPr>
            <w:r>
              <w:rPr>
                <w:lang w:eastAsia="sv-SE"/>
              </w:rPr>
              <w:t>InterDigital</w:t>
            </w:r>
          </w:p>
        </w:tc>
        <w:tc>
          <w:tcPr>
            <w:tcW w:w="8219" w:type="dxa"/>
          </w:tcPr>
          <w:p w14:paraId="5F25338E" w14:textId="77777777" w:rsidR="00DB62B4" w:rsidRDefault="00C55451">
            <w:pPr>
              <w:rPr>
                <w:rFonts w:eastAsiaTheme="minorEastAsia"/>
              </w:rPr>
            </w:pPr>
            <w:r>
              <w:rPr>
                <w:rFonts w:eastAsiaTheme="minorEastAsia"/>
              </w:rPr>
              <w:t>No strong view. Perhaps suggestion by MTK may be a good way to avoid prolonged discussion.</w:t>
            </w:r>
          </w:p>
        </w:tc>
      </w:tr>
      <w:tr w:rsidR="00DB62B4" w14:paraId="03405175" w14:textId="77777777">
        <w:tc>
          <w:tcPr>
            <w:tcW w:w="1496" w:type="dxa"/>
          </w:tcPr>
          <w:p w14:paraId="43054413" w14:textId="77777777" w:rsidR="00DB62B4" w:rsidRDefault="00C55451">
            <w:pPr>
              <w:rPr>
                <w:rFonts w:eastAsiaTheme="minorEastAsia"/>
              </w:rPr>
            </w:pPr>
            <w:r>
              <w:rPr>
                <w:rFonts w:eastAsiaTheme="minorEastAsia" w:hint="eastAsia"/>
              </w:rPr>
              <w:t>L</w:t>
            </w:r>
            <w:r>
              <w:rPr>
                <w:rFonts w:eastAsiaTheme="minorEastAsia"/>
              </w:rPr>
              <w:t>enovo</w:t>
            </w:r>
          </w:p>
        </w:tc>
        <w:tc>
          <w:tcPr>
            <w:tcW w:w="8219" w:type="dxa"/>
          </w:tcPr>
          <w:p w14:paraId="3C116AF0" w14:textId="77777777" w:rsidR="00DB62B4" w:rsidRDefault="00C55451">
            <w:pPr>
              <w:rPr>
                <w:rFonts w:eastAsia="DengXian"/>
              </w:rPr>
            </w:pPr>
            <w:r>
              <w:rPr>
                <w:rFonts w:eastAsia="DengXian" w:hint="eastAsia"/>
              </w:rPr>
              <w:t>N</w:t>
            </w:r>
            <w:r>
              <w:rPr>
                <w:rFonts w:eastAsia="DengXian"/>
              </w:rPr>
              <w:t>o strong view. Clear definitions of states are more necessary than names.</w:t>
            </w:r>
          </w:p>
        </w:tc>
      </w:tr>
      <w:tr w:rsidR="00DB62B4" w14:paraId="20B175E3" w14:textId="77777777">
        <w:tc>
          <w:tcPr>
            <w:tcW w:w="1496" w:type="dxa"/>
          </w:tcPr>
          <w:p w14:paraId="5581A7EE" w14:textId="77777777" w:rsidR="00DB62B4" w:rsidRDefault="00C55451">
            <w:pPr>
              <w:rPr>
                <w:rFonts w:eastAsiaTheme="minorEastAsia"/>
              </w:rPr>
            </w:pPr>
            <w:r>
              <w:rPr>
                <w:rFonts w:eastAsiaTheme="minorEastAsia" w:hint="eastAsia"/>
              </w:rPr>
              <w:t>X</w:t>
            </w:r>
            <w:r>
              <w:rPr>
                <w:rFonts w:eastAsiaTheme="minorEastAsia"/>
              </w:rPr>
              <w:t>iaomi</w:t>
            </w:r>
          </w:p>
        </w:tc>
        <w:tc>
          <w:tcPr>
            <w:tcW w:w="8219" w:type="dxa"/>
          </w:tcPr>
          <w:p w14:paraId="6A1438AB" w14:textId="77777777" w:rsidR="00DB62B4" w:rsidRDefault="00C55451">
            <w:pPr>
              <w:rPr>
                <w:rFonts w:eastAsiaTheme="minorEastAsia"/>
              </w:rPr>
            </w:pPr>
            <w:r>
              <w:rPr>
                <w:rFonts w:eastAsiaTheme="minorEastAsia"/>
              </w:rPr>
              <w:t xml:space="preserve">We prefer to name state A and B in a </w:t>
            </w:r>
            <w:proofErr w:type="gramStart"/>
            <w:r>
              <w:rPr>
                <w:rFonts w:eastAsiaTheme="minorEastAsia"/>
              </w:rPr>
              <w:t>user friendly</w:t>
            </w:r>
            <w:proofErr w:type="gramEnd"/>
            <w:r>
              <w:rPr>
                <w:rFonts w:eastAsiaTheme="minorEastAsia"/>
              </w:rPr>
              <w:t xml:space="preserve"> way, i.e. can know the fundamental purpose of this state. As such, we prefer:</w:t>
            </w:r>
          </w:p>
          <w:p w14:paraId="24CED57C" w14:textId="77777777" w:rsidR="00DB62B4" w:rsidRDefault="00C55451">
            <w:pPr>
              <w:rPr>
                <w:rFonts w:eastAsiaTheme="minorEastAsia"/>
              </w:rPr>
            </w:pPr>
            <w:r>
              <w:rPr>
                <w:rFonts w:eastAsiaTheme="minorEastAsia" w:hint="eastAsia"/>
              </w:rPr>
              <w:t>H</w:t>
            </w:r>
            <w:r>
              <w:rPr>
                <w:rFonts w:eastAsiaTheme="minorEastAsia"/>
              </w:rPr>
              <w:t>ARQ state A: HARQ retransmission based on decoding result</w:t>
            </w:r>
          </w:p>
          <w:p w14:paraId="2DE0B5F6" w14:textId="77777777" w:rsidR="00DB62B4" w:rsidRDefault="00C55451">
            <w:pPr>
              <w:rPr>
                <w:rFonts w:eastAsiaTheme="minorEastAsia"/>
              </w:rPr>
            </w:pPr>
            <w:r>
              <w:rPr>
                <w:rFonts w:eastAsiaTheme="minorEastAsia" w:hint="eastAsia"/>
              </w:rPr>
              <w:t>H</w:t>
            </w:r>
            <w:r>
              <w:rPr>
                <w:rFonts w:eastAsiaTheme="minorEastAsia"/>
              </w:rPr>
              <w:t>ARQ state B: HARQ retransmission not based on decoding result</w:t>
            </w:r>
          </w:p>
        </w:tc>
      </w:tr>
      <w:tr w:rsidR="00DB62B4" w14:paraId="48FF4659" w14:textId="77777777">
        <w:tc>
          <w:tcPr>
            <w:tcW w:w="1496" w:type="dxa"/>
          </w:tcPr>
          <w:p w14:paraId="53043EEF" w14:textId="77777777" w:rsidR="00DB62B4" w:rsidRDefault="00C55451">
            <w:pPr>
              <w:rPr>
                <w:rFonts w:eastAsia="DengXian"/>
              </w:rPr>
            </w:pPr>
            <w:r>
              <w:rPr>
                <w:rFonts w:eastAsia="DengXian"/>
              </w:rPr>
              <w:t>Apple</w:t>
            </w:r>
          </w:p>
        </w:tc>
        <w:tc>
          <w:tcPr>
            <w:tcW w:w="8219" w:type="dxa"/>
          </w:tcPr>
          <w:p w14:paraId="64EF3CE0" w14:textId="77777777" w:rsidR="00DB62B4" w:rsidRDefault="00C55451">
            <w:pPr>
              <w:rPr>
                <w:rFonts w:eastAsia="DengXian"/>
              </w:rPr>
            </w:pPr>
            <w:r>
              <w:rPr>
                <w:rFonts w:eastAsia="DengXian"/>
              </w:rPr>
              <w:t>No strong view and what MTK suggested is fine for us.</w:t>
            </w:r>
          </w:p>
        </w:tc>
      </w:tr>
      <w:tr w:rsidR="00DB62B4" w14:paraId="56D890A2" w14:textId="77777777">
        <w:tc>
          <w:tcPr>
            <w:tcW w:w="1496" w:type="dxa"/>
          </w:tcPr>
          <w:p w14:paraId="043AB088" w14:textId="77777777" w:rsidR="00DB62B4" w:rsidRDefault="00C55451">
            <w:pPr>
              <w:rPr>
                <w:rFonts w:eastAsiaTheme="minorEastAsia"/>
              </w:rPr>
            </w:pPr>
            <w:r>
              <w:rPr>
                <w:rFonts w:eastAsiaTheme="minorEastAsia" w:hint="eastAsia"/>
              </w:rPr>
              <w:t>CATT</w:t>
            </w:r>
          </w:p>
        </w:tc>
        <w:tc>
          <w:tcPr>
            <w:tcW w:w="8219" w:type="dxa"/>
          </w:tcPr>
          <w:p w14:paraId="5A930FF8" w14:textId="77777777" w:rsidR="00DB62B4" w:rsidRDefault="00C55451">
            <w:pPr>
              <w:rPr>
                <w:rFonts w:eastAsiaTheme="minorEastAsia"/>
              </w:rPr>
            </w:pPr>
            <w:r>
              <w:rPr>
                <w:rFonts w:eastAsiaTheme="minorEastAsia" w:hint="eastAsia"/>
              </w:rPr>
              <w:t xml:space="preserve">No strong view. </w:t>
            </w:r>
            <w:r>
              <w:rPr>
                <w:rFonts w:eastAsiaTheme="minorEastAsia"/>
              </w:rPr>
              <w:t>T</w:t>
            </w:r>
            <w:r>
              <w:rPr>
                <w:rFonts w:eastAsiaTheme="minorEastAsia" w:hint="eastAsia"/>
              </w:rPr>
              <w:t>he name can be considered after the state is confirmed.</w:t>
            </w:r>
          </w:p>
        </w:tc>
      </w:tr>
      <w:tr w:rsidR="00DB62B4" w14:paraId="4B8EBBD1" w14:textId="77777777">
        <w:tc>
          <w:tcPr>
            <w:tcW w:w="1496" w:type="dxa"/>
          </w:tcPr>
          <w:p w14:paraId="4D317423" w14:textId="77777777" w:rsidR="00DB62B4" w:rsidRDefault="00C55451">
            <w:pPr>
              <w:rPr>
                <w:rFonts w:eastAsia="Malgun Gothic"/>
                <w:lang w:eastAsia="ko-KR"/>
              </w:rPr>
            </w:pPr>
            <w:r>
              <w:rPr>
                <w:rFonts w:eastAsia="Malgun Gothic" w:hint="eastAsia"/>
                <w:lang w:eastAsia="ko-KR"/>
              </w:rPr>
              <w:t>LG</w:t>
            </w:r>
          </w:p>
        </w:tc>
        <w:tc>
          <w:tcPr>
            <w:tcW w:w="8219" w:type="dxa"/>
          </w:tcPr>
          <w:p w14:paraId="7D414205" w14:textId="77777777" w:rsidR="00DB62B4" w:rsidRDefault="00C55451">
            <w:pPr>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definition</w:t>
            </w:r>
            <w:r>
              <w:rPr>
                <w:rFonts w:eastAsia="Malgun Gothic" w:hint="eastAsia"/>
                <w:lang w:eastAsia="ko-KR"/>
              </w:rPr>
              <w:t xml:space="preserve"> </w:t>
            </w:r>
            <w:r>
              <w:rPr>
                <w:rFonts w:eastAsia="Malgun Gothic"/>
                <w:lang w:eastAsia="ko-KR"/>
              </w:rPr>
              <w:t xml:space="preserve">for UL HARQ retransmission state </w:t>
            </w:r>
            <w:r>
              <w:rPr>
                <w:rFonts w:eastAsia="Malgun Gothic" w:hint="eastAsia"/>
                <w:lang w:eastAsia="ko-KR"/>
              </w:rPr>
              <w:t xml:space="preserve">should be </w:t>
            </w:r>
            <w:r>
              <w:rPr>
                <w:rFonts w:eastAsia="Malgun Gothic"/>
                <w:lang w:eastAsia="ko-KR"/>
              </w:rPr>
              <w:t xml:space="preserve">firstly decided. After that, we can decide the name. </w:t>
            </w:r>
          </w:p>
        </w:tc>
      </w:tr>
      <w:tr w:rsidR="00DB62B4" w14:paraId="1CD7B475" w14:textId="77777777">
        <w:tc>
          <w:tcPr>
            <w:tcW w:w="1496" w:type="dxa"/>
          </w:tcPr>
          <w:p w14:paraId="3DC82076" w14:textId="77777777" w:rsidR="00DB62B4" w:rsidRDefault="00C55451">
            <w:pPr>
              <w:rPr>
                <w:rFonts w:eastAsiaTheme="minorEastAsia"/>
              </w:rPr>
            </w:pPr>
            <w:r>
              <w:rPr>
                <w:rFonts w:eastAsiaTheme="minorEastAsia" w:hint="eastAsia"/>
              </w:rPr>
              <w:t>O</w:t>
            </w:r>
            <w:r>
              <w:rPr>
                <w:rFonts w:eastAsiaTheme="minorEastAsia"/>
              </w:rPr>
              <w:t>PPO</w:t>
            </w:r>
          </w:p>
        </w:tc>
        <w:tc>
          <w:tcPr>
            <w:tcW w:w="8219" w:type="dxa"/>
          </w:tcPr>
          <w:p w14:paraId="4192190C" w14:textId="77777777" w:rsidR="00DB62B4" w:rsidRDefault="00C55451">
            <w:pPr>
              <w:rPr>
                <w:rFonts w:eastAsiaTheme="minorEastAsia"/>
              </w:rPr>
            </w:pPr>
            <w:r>
              <w:rPr>
                <w:rFonts w:eastAsiaTheme="minorEastAsia" w:hint="eastAsia"/>
              </w:rPr>
              <w:t>W</w:t>
            </w:r>
            <w:r>
              <w:rPr>
                <w:rFonts w:eastAsiaTheme="minorEastAsia"/>
              </w:rPr>
              <w:t xml:space="preserve">e share the save view as </w:t>
            </w:r>
            <w:r>
              <w:rPr>
                <w:rFonts w:eastAsiaTheme="minorEastAsia" w:hint="eastAsia"/>
              </w:rPr>
              <w:t>Xi</w:t>
            </w:r>
            <w:r>
              <w:rPr>
                <w:rFonts w:eastAsiaTheme="minorEastAsia"/>
              </w:rPr>
              <w:t>aomi. No strong view on the naming, but the interpretations can be captured in the spec.</w:t>
            </w:r>
          </w:p>
        </w:tc>
      </w:tr>
      <w:tr w:rsidR="00DB62B4" w14:paraId="76D88958" w14:textId="77777777">
        <w:tc>
          <w:tcPr>
            <w:tcW w:w="1496" w:type="dxa"/>
          </w:tcPr>
          <w:p w14:paraId="1A32B0D7" w14:textId="77777777" w:rsidR="00DB62B4" w:rsidRDefault="00C55451">
            <w:pPr>
              <w:rPr>
                <w:rFonts w:eastAsiaTheme="minorEastAsia"/>
              </w:rPr>
            </w:pPr>
            <w:r>
              <w:rPr>
                <w:rFonts w:eastAsiaTheme="minorEastAsia"/>
              </w:rPr>
              <w:t>Nokia</w:t>
            </w:r>
          </w:p>
        </w:tc>
        <w:tc>
          <w:tcPr>
            <w:tcW w:w="8219" w:type="dxa"/>
          </w:tcPr>
          <w:p w14:paraId="25B6F4C2" w14:textId="77777777" w:rsidR="00DB62B4" w:rsidRDefault="00C55451">
            <w:pPr>
              <w:rPr>
                <w:rFonts w:eastAsiaTheme="minorEastAsia"/>
              </w:rPr>
            </w:pPr>
            <w:r>
              <w:rPr>
                <w:rFonts w:eastAsiaTheme="minorEastAsia"/>
              </w:rPr>
              <w:t>No strong view now. The name can be discussed after reaching conclusion on Q3 and Q4.</w:t>
            </w:r>
          </w:p>
        </w:tc>
      </w:tr>
      <w:tr w:rsidR="00DB62B4" w14:paraId="65341245" w14:textId="77777777">
        <w:tc>
          <w:tcPr>
            <w:tcW w:w="1496" w:type="dxa"/>
          </w:tcPr>
          <w:p w14:paraId="6C19F11F" w14:textId="77777777" w:rsidR="00DB62B4" w:rsidRDefault="00C55451">
            <w:pPr>
              <w:rPr>
                <w:rFonts w:eastAsia="SimSun"/>
                <w:lang w:val="en-US"/>
              </w:rPr>
            </w:pPr>
            <w:r>
              <w:rPr>
                <w:rFonts w:eastAsia="SimSun" w:hint="eastAsia"/>
                <w:lang w:val="en-US"/>
              </w:rPr>
              <w:t>ZTE</w:t>
            </w:r>
          </w:p>
        </w:tc>
        <w:tc>
          <w:tcPr>
            <w:tcW w:w="8219" w:type="dxa"/>
          </w:tcPr>
          <w:p w14:paraId="3A4431B7" w14:textId="77777777" w:rsidR="00DB62B4" w:rsidRDefault="00C55451">
            <w:pPr>
              <w:rPr>
                <w:rFonts w:eastAsia="DengXian"/>
                <w:lang w:val="en-US"/>
              </w:rPr>
            </w:pPr>
            <w:r>
              <w:rPr>
                <w:rFonts w:eastAsia="DengXian" w:hint="eastAsia"/>
                <w:lang w:val="en-US"/>
              </w:rPr>
              <w:t>We think state A/B is sufficient, what matters is the expected behavior will be specified in specs.</w:t>
            </w:r>
          </w:p>
        </w:tc>
      </w:tr>
      <w:tr w:rsidR="0036768A" w14:paraId="7CAD17BE" w14:textId="77777777">
        <w:tc>
          <w:tcPr>
            <w:tcW w:w="1496" w:type="dxa"/>
          </w:tcPr>
          <w:p w14:paraId="7104D798" w14:textId="3B7714E6" w:rsidR="0036768A" w:rsidRDefault="0036768A" w:rsidP="0036768A">
            <w:pPr>
              <w:rPr>
                <w:rFonts w:eastAsia="SimSun"/>
                <w:lang w:val="en-US"/>
              </w:rPr>
            </w:pPr>
            <w:r>
              <w:rPr>
                <w:rFonts w:eastAsiaTheme="minorEastAsia"/>
              </w:rPr>
              <w:t>Intel</w:t>
            </w:r>
          </w:p>
        </w:tc>
        <w:tc>
          <w:tcPr>
            <w:tcW w:w="8219" w:type="dxa"/>
          </w:tcPr>
          <w:p w14:paraId="61CFD1B6" w14:textId="62697C5E" w:rsidR="0036768A" w:rsidRDefault="0036768A" w:rsidP="0036768A">
            <w:pPr>
              <w:rPr>
                <w:rFonts w:eastAsia="DengXian"/>
                <w:lang w:val="en-US"/>
              </w:rPr>
            </w:pPr>
            <w:r>
              <w:rPr>
                <w:rFonts w:eastAsiaTheme="minorEastAsia"/>
              </w:rPr>
              <w:t xml:space="preserve">Basically, we prefer not to introduce new state. Nevertheless, if we need, there is no need to name it specifically, HARQ state A/B should be enough not to waste RAN2 discussion time. </w:t>
            </w:r>
          </w:p>
        </w:tc>
      </w:tr>
      <w:tr w:rsidR="0053496D" w14:paraId="741D0C80" w14:textId="77777777">
        <w:tc>
          <w:tcPr>
            <w:tcW w:w="1496" w:type="dxa"/>
          </w:tcPr>
          <w:p w14:paraId="5A8011AA" w14:textId="69183565" w:rsidR="0053496D" w:rsidRDefault="0053496D" w:rsidP="0036768A">
            <w:pPr>
              <w:rPr>
                <w:rFonts w:eastAsiaTheme="minorEastAsia"/>
              </w:rPr>
            </w:pPr>
            <w:r>
              <w:rPr>
                <w:rFonts w:eastAsiaTheme="minorEastAsia"/>
              </w:rPr>
              <w:t>Ericsson</w:t>
            </w:r>
          </w:p>
        </w:tc>
        <w:tc>
          <w:tcPr>
            <w:tcW w:w="8219" w:type="dxa"/>
          </w:tcPr>
          <w:p w14:paraId="47B5522C" w14:textId="42819D09" w:rsidR="0053496D" w:rsidRDefault="0053496D" w:rsidP="0053496D">
            <w:pPr>
              <w:rPr>
                <w:rFonts w:eastAsiaTheme="minorEastAsia"/>
              </w:rPr>
            </w:pPr>
            <w:r>
              <w:rPr>
                <w:rFonts w:eastAsiaTheme="minorEastAsia"/>
              </w:rPr>
              <w:t xml:space="preserve">The effects of configuring this A and B are only 1) change the starting of </w:t>
            </w:r>
            <w:proofErr w:type="spellStart"/>
            <w:r>
              <w:rPr>
                <w:rFonts w:eastAsiaTheme="minorEastAsia"/>
              </w:rPr>
              <w:t>drx</w:t>
            </w:r>
            <w:proofErr w:type="spellEnd"/>
            <w:r>
              <w:rPr>
                <w:rFonts w:eastAsiaTheme="minorEastAsia"/>
              </w:rPr>
              <w:t>-HARQ-RTT-</w:t>
            </w:r>
            <w:proofErr w:type="spellStart"/>
            <w:r>
              <w:rPr>
                <w:rFonts w:eastAsiaTheme="minorEastAsia"/>
              </w:rPr>
              <w:t>TimerUL</w:t>
            </w:r>
            <w:proofErr w:type="spellEnd"/>
            <w:r w:rsidR="009B70EE">
              <w:rPr>
                <w:rFonts w:eastAsiaTheme="minorEastAsia"/>
              </w:rPr>
              <w:t xml:space="preserve"> and 2) change mapping between LCH and HARQ process marked A and B. </w:t>
            </w:r>
          </w:p>
          <w:p w14:paraId="33BF5F6F" w14:textId="77777777" w:rsidR="0053496D" w:rsidRDefault="0053496D" w:rsidP="0053496D">
            <w:pPr>
              <w:rPr>
                <w:rFonts w:eastAsiaTheme="minorEastAsia"/>
              </w:rPr>
            </w:pPr>
            <w:r>
              <w:rPr>
                <w:rFonts w:eastAsiaTheme="minorEastAsia"/>
              </w:rPr>
              <w:t xml:space="preserve">For the naming we propose to use “UL HARQ DRX mode A and B”, or </w:t>
            </w:r>
            <w:r w:rsidR="009B70EE">
              <w:rPr>
                <w:rFonts w:eastAsiaTheme="minorEastAsia"/>
              </w:rPr>
              <w:t xml:space="preserve">“UL HARQ LCP mode A and B”, maybe even </w:t>
            </w:r>
            <w:r>
              <w:rPr>
                <w:rFonts w:eastAsiaTheme="minorEastAsia"/>
              </w:rPr>
              <w:t xml:space="preserve">“UL HARQ </w:t>
            </w:r>
            <w:r w:rsidR="009B70EE">
              <w:rPr>
                <w:rFonts w:eastAsiaTheme="minorEastAsia"/>
              </w:rPr>
              <w:t>DRX-</w:t>
            </w:r>
            <w:r>
              <w:rPr>
                <w:rFonts w:eastAsiaTheme="minorEastAsia"/>
              </w:rPr>
              <w:t xml:space="preserve">LCP mode A and B”. </w:t>
            </w:r>
          </w:p>
          <w:p w14:paraId="7E328B75" w14:textId="4187D32A" w:rsidR="00563703" w:rsidRDefault="00563703" w:rsidP="0053496D">
            <w:pPr>
              <w:rPr>
                <w:rFonts w:eastAsiaTheme="minorEastAsia"/>
              </w:rPr>
            </w:pPr>
            <w:r>
              <w:rPr>
                <w:rFonts w:eastAsiaTheme="minorEastAsia"/>
              </w:rPr>
              <w:t xml:space="preserve">We do not accept a name insinuating an effect on what type of reliability or retransmission scheme that will be used. </w:t>
            </w:r>
          </w:p>
        </w:tc>
      </w:tr>
    </w:tbl>
    <w:p w14:paraId="19ADC446" w14:textId="073D5528" w:rsidR="00DB62B4" w:rsidRDefault="00DB62B4">
      <w:pPr>
        <w:rPr>
          <w:rFonts w:eastAsiaTheme="majorEastAsia"/>
        </w:rPr>
      </w:pPr>
    </w:p>
    <w:p w14:paraId="56F8A104" w14:textId="3441324C" w:rsidR="00917D9D" w:rsidRPr="00FE164B" w:rsidRDefault="00917D9D">
      <w:pPr>
        <w:rPr>
          <w:rFonts w:eastAsiaTheme="majorEastAsia"/>
          <w:i/>
          <w:iCs/>
          <w:color w:val="C00000"/>
        </w:rPr>
      </w:pPr>
      <w:r w:rsidRPr="00FE164B">
        <w:rPr>
          <w:rFonts w:eastAsiaTheme="majorEastAsia"/>
          <w:i/>
          <w:iCs/>
          <w:color w:val="C00000"/>
        </w:rPr>
        <w:t>Rapporteur Summary:</w:t>
      </w:r>
    </w:p>
    <w:p w14:paraId="6609D61E" w14:textId="77777777" w:rsidR="00FE164B" w:rsidRPr="00FE164B" w:rsidRDefault="00FE164B" w:rsidP="00FE164B">
      <w:pPr>
        <w:rPr>
          <w:rFonts w:eastAsiaTheme="majorEastAsia"/>
          <w:i/>
          <w:iCs/>
          <w:color w:val="C00000"/>
        </w:rPr>
      </w:pPr>
      <w:r w:rsidRPr="00FE164B">
        <w:rPr>
          <w:rFonts w:eastAsiaTheme="majorEastAsia"/>
          <w:i/>
          <w:iCs/>
          <w:color w:val="C00000"/>
        </w:rPr>
        <w:t>Rapporteur notes that from company comments most companies do not have a strong view on how states should be named, but focus should instead be placed on having a clear definition in specification about what is expected from UE</w:t>
      </w:r>
    </w:p>
    <w:p w14:paraId="22682187" w14:textId="77777777" w:rsidR="00FE164B" w:rsidRPr="00FE164B" w:rsidRDefault="00FE164B" w:rsidP="00FE164B">
      <w:pPr>
        <w:ind w:left="1440" w:hanging="1440"/>
        <w:rPr>
          <w:b/>
          <w:i/>
          <w:iCs/>
          <w:color w:val="C00000"/>
          <w:lang w:eastAsia="sv-SE"/>
        </w:rPr>
      </w:pPr>
      <w:r w:rsidRPr="00FE164B">
        <w:rPr>
          <w:b/>
          <w:i/>
          <w:iCs/>
          <w:color w:val="C00000"/>
          <w:lang w:eastAsia="sv-SE"/>
        </w:rPr>
        <w:t xml:space="preserve">Proposal 4: </w:t>
      </w:r>
      <w:r w:rsidRPr="00FE164B">
        <w:rPr>
          <w:b/>
          <w:i/>
          <w:iCs/>
          <w:color w:val="C00000"/>
          <w:lang w:eastAsia="sv-SE"/>
        </w:rPr>
        <w:tab/>
        <w:t>Alternative naming for HARQ state A/B can be further considered during stage 3, however UE behaviour in each state should be defined in specification.</w:t>
      </w:r>
    </w:p>
    <w:p w14:paraId="6975CCFF" w14:textId="77777777" w:rsidR="00917D9D" w:rsidRDefault="00917D9D">
      <w:pPr>
        <w:rPr>
          <w:rFonts w:eastAsiaTheme="majorEastAsia"/>
        </w:rPr>
      </w:pPr>
    </w:p>
    <w:p w14:paraId="3A4F77CA" w14:textId="77777777" w:rsidR="00DB62B4" w:rsidRDefault="00C55451">
      <w:pPr>
        <w:pStyle w:val="Heading1"/>
        <w:rPr>
          <w:rFonts w:eastAsiaTheme="majorEastAsia"/>
        </w:rPr>
      </w:pPr>
      <w:r>
        <w:rPr>
          <w:rFonts w:eastAsiaTheme="majorEastAsia"/>
        </w:rPr>
        <w:t>Continuation of P3</w:t>
      </w:r>
    </w:p>
    <w:p w14:paraId="15B3495E" w14:textId="77777777" w:rsidR="00DB62B4" w:rsidRDefault="00C55451">
      <w:pPr>
        <w:rPr>
          <w:rFonts w:eastAsiaTheme="majorEastAsia"/>
        </w:rPr>
      </w:pPr>
      <w:r>
        <w:rPr>
          <w:rFonts w:eastAsiaTheme="majorEastAsia"/>
        </w:rPr>
        <w:t>In Phase 1 of discussion, based on large majority support for Q3/Q4, the following was proposed:</w:t>
      </w:r>
    </w:p>
    <w:p w14:paraId="1A124B7B" w14:textId="77777777" w:rsidR="00DB62B4" w:rsidRDefault="00C55451">
      <w:pPr>
        <w:pStyle w:val="Comments"/>
        <w:ind w:left="720"/>
        <w:rPr>
          <w:sz w:val="20"/>
          <w:szCs w:val="28"/>
        </w:rPr>
      </w:pPr>
      <w:r>
        <w:rPr>
          <w:sz w:val="20"/>
          <w:szCs w:val="28"/>
        </w:rPr>
        <w:t>Proposal 3: UE shall always act as indicated in a grant/assignment regardless of whether an UL HARQ retransmission state is configured or not (as in legacy). (18/20)</w:t>
      </w:r>
    </w:p>
    <w:p w14:paraId="4AE6673A" w14:textId="77777777" w:rsidR="00DB62B4" w:rsidRDefault="00DB62B4">
      <w:pPr>
        <w:rPr>
          <w:rFonts w:eastAsiaTheme="majorEastAsia"/>
          <w:sz w:val="2"/>
          <w:szCs w:val="2"/>
        </w:rPr>
      </w:pPr>
    </w:p>
    <w:p w14:paraId="04130918" w14:textId="77777777" w:rsidR="00DB62B4" w:rsidRDefault="00C55451">
      <w:pPr>
        <w:rPr>
          <w:rFonts w:eastAsiaTheme="majorEastAsia"/>
        </w:rPr>
      </w:pPr>
      <w:r>
        <w:rPr>
          <w:rFonts w:eastAsiaTheme="majorEastAsia"/>
        </w:rPr>
        <w:lastRenderedPageBreak/>
        <w:t xml:space="preserve">In subsequent discussion one company had concerns with grant assignment while the </w:t>
      </w:r>
      <w:proofErr w:type="spellStart"/>
      <w:r>
        <w:rPr>
          <w:rFonts w:eastAsiaTheme="majorEastAsia"/>
          <w:i/>
          <w:iCs/>
        </w:rPr>
        <w:t>drx</w:t>
      </w:r>
      <w:proofErr w:type="spellEnd"/>
      <w:r>
        <w:rPr>
          <w:rFonts w:eastAsiaTheme="majorEastAsia"/>
          <w:i/>
          <w:iCs/>
        </w:rPr>
        <w:t>-HARQ-RTT-</w:t>
      </w:r>
      <w:proofErr w:type="spellStart"/>
      <w:r>
        <w:rPr>
          <w:rFonts w:eastAsiaTheme="majorEastAsia"/>
          <w:i/>
          <w:iCs/>
        </w:rPr>
        <w:t>TimerUL</w:t>
      </w:r>
      <w:proofErr w:type="spellEnd"/>
      <w:r>
        <w:rPr>
          <w:rFonts w:eastAsiaTheme="majorEastAsia"/>
        </w:rPr>
        <w:t xml:space="preserve"> is running, stating that </w:t>
      </w:r>
      <w:r>
        <w:t xml:space="preserve">network should not try to assign a grant for the same HARQ process for which the </w:t>
      </w:r>
      <w:proofErr w:type="spellStart"/>
      <w:r>
        <w:rPr>
          <w:i/>
          <w:iCs/>
          <w:sz w:val="21"/>
          <w:szCs w:val="21"/>
        </w:rPr>
        <w:t>drx</w:t>
      </w:r>
      <w:proofErr w:type="spellEnd"/>
      <w:r>
        <w:rPr>
          <w:i/>
          <w:iCs/>
          <w:sz w:val="21"/>
          <w:szCs w:val="21"/>
        </w:rPr>
        <w:t>-HARQ-RTT-</w:t>
      </w:r>
      <w:proofErr w:type="spellStart"/>
      <w:r>
        <w:rPr>
          <w:i/>
          <w:iCs/>
          <w:sz w:val="21"/>
          <w:szCs w:val="21"/>
        </w:rPr>
        <w:t>TimerUL</w:t>
      </w:r>
      <w:proofErr w:type="spellEnd"/>
      <w:r>
        <w:rPr>
          <w:sz w:val="21"/>
          <w:szCs w:val="21"/>
        </w:rPr>
        <w:t xml:space="preserve"> </w:t>
      </w:r>
      <w:r>
        <w:rPr>
          <w:rFonts w:eastAsiaTheme="majorEastAsia"/>
        </w:rPr>
        <w:t>citing the following text from MAC specification:</w:t>
      </w:r>
    </w:p>
    <w:p w14:paraId="69509C35" w14:textId="77777777" w:rsidR="00DB62B4" w:rsidRDefault="00C55451">
      <w:pPr>
        <w:rPr>
          <w:lang w:eastAsia="ko-KR"/>
        </w:rPr>
      </w:pPr>
      <w:r>
        <w:rPr>
          <w:rStyle w:val="Emphasis"/>
          <w:lang w:eastAsia="ko-KR"/>
        </w:rPr>
        <w:t>“</w:t>
      </w:r>
      <w:proofErr w:type="spellStart"/>
      <w:proofErr w:type="gramStart"/>
      <w:r>
        <w:rPr>
          <w:rStyle w:val="Emphasis"/>
          <w:lang w:eastAsia="ko-KR"/>
        </w:rPr>
        <w:t>drx</w:t>
      </w:r>
      <w:proofErr w:type="spellEnd"/>
      <w:proofErr w:type="gramEnd"/>
      <w:r>
        <w:rPr>
          <w:rStyle w:val="Emphasis"/>
          <w:lang w:eastAsia="ko-KR"/>
        </w:rPr>
        <w:t>-HARQ-RTT-</w:t>
      </w:r>
      <w:proofErr w:type="spellStart"/>
      <w:r>
        <w:rPr>
          <w:rStyle w:val="Emphasis"/>
          <w:lang w:eastAsia="ko-KR"/>
        </w:rPr>
        <w:t>TimerUL</w:t>
      </w:r>
      <w:proofErr w:type="spellEnd"/>
      <w:r>
        <w:rPr>
          <w:lang w:eastAsia="ko-KR"/>
        </w:rPr>
        <w:t xml:space="preserve"> (per UL HARQ process): </w:t>
      </w:r>
      <w:r>
        <w:rPr>
          <w:highlight w:val="yellow"/>
          <w:lang w:eastAsia="ko-KR"/>
        </w:rPr>
        <w:t>the minimum duration before a UL HARQ retransmission grant is expected by the MAC entity</w:t>
      </w:r>
      <w:r>
        <w:rPr>
          <w:lang w:eastAsia="ko-KR"/>
        </w:rPr>
        <w:t>”</w:t>
      </w:r>
    </w:p>
    <w:p w14:paraId="548589D3" w14:textId="77777777" w:rsidR="00DB62B4" w:rsidRDefault="00C55451">
      <w:pPr>
        <w:rPr>
          <w:rFonts w:eastAsiaTheme="majorEastAsia"/>
        </w:rPr>
      </w:pPr>
      <w:r>
        <w:rPr>
          <w:rFonts w:eastAsiaTheme="majorEastAsia"/>
        </w:rPr>
        <w:t xml:space="preserve">Companies which did not agree with this interpretation note that text states “expected” which does not necessary imply a restriction. Apart from RAN1 timing restrictions there is no explicit text which prevents network scheduling a HARQ retransmission for a HARQ process while </w:t>
      </w:r>
      <w:proofErr w:type="spellStart"/>
      <w:r>
        <w:rPr>
          <w:rStyle w:val="Emphasis"/>
          <w:lang w:eastAsia="ko-KR"/>
        </w:rPr>
        <w:t>drx</w:t>
      </w:r>
      <w:proofErr w:type="spellEnd"/>
      <w:r>
        <w:rPr>
          <w:rStyle w:val="Emphasis"/>
          <w:lang w:eastAsia="ko-KR"/>
        </w:rPr>
        <w:t>-HARQ-RTT-</w:t>
      </w:r>
      <w:proofErr w:type="spellStart"/>
      <w:r>
        <w:rPr>
          <w:rStyle w:val="Emphasis"/>
          <w:lang w:eastAsia="ko-KR"/>
        </w:rPr>
        <w:t>TimerUL</w:t>
      </w:r>
      <w:proofErr w:type="spellEnd"/>
      <w:r>
        <w:rPr>
          <w:rStyle w:val="Emphasis"/>
          <w:i w:val="0"/>
          <w:iCs w:val="0"/>
          <w:lang w:eastAsia="ko-KR"/>
        </w:rPr>
        <w:t xml:space="preserve"> is running</w:t>
      </w:r>
      <w:r>
        <w:rPr>
          <w:rFonts w:eastAsiaTheme="majorEastAsia"/>
        </w:rPr>
        <w:t>.</w:t>
      </w:r>
    </w:p>
    <w:p w14:paraId="22054510" w14:textId="77777777" w:rsidR="00DB62B4" w:rsidRDefault="00C55451">
      <w:pPr>
        <w:rPr>
          <w:rFonts w:eastAsiaTheme="majorEastAsia"/>
        </w:rPr>
      </w:pPr>
      <w:r>
        <w:rPr>
          <w:rFonts w:eastAsiaTheme="majorEastAsia"/>
        </w:rPr>
        <w:t>Rapporteur would like to note the following:</w:t>
      </w:r>
    </w:p>
    <w:p w14:paraId="3F372F62" w14:textId="77777777" w:rsidR="00DB62B4" w:rsidRDefault="00C55451">
      <w:pPr>
        <w:pStyle w:val="ListParagraph"/>
        <w:numPr>
          <w:ilvl w:val="0"/>
          <w:numId w:val="15"/>
        </w:numPr>
        <w:jc w:val="both"/>
        <w:rPr>
          <w:rStyle w:val="Emphasis"/>
          <w:rFonts w:ascii="Arial" w:eastAsiaTheme="majorEastAsia" w:hAnsi="Arial" w:cs="Arial"/>
          <w:i w:val="0"/>
          <w:iCs w:val="0"/>
          <w:sz w:val="20"/>
          <w:szCs w:val="20"/>
        </w:rPr>
      </w:pPr>
      <w:r>
        <w:rPr>
          <w:rFonts w:ascii="Arial" w:eastAsiaTheme="majorEastAsia" w:hAnsi="Arial" w:cs="Arial"/>
          <w:sz w:val="20"/>
          <w:szCs w:val="20"/>
        </w:rPr>
        <w:t xml:space="preserve">The issue is UE </w:t>
      </w:r>
      <w:proofErr w:type="spellStart"/>
      <w:r>
        <w:rPr>
          <w:rFonts w:ascii="Arial" w:eastAsiaTheme="majorEastAsia" w:hAnsi="Arial" w:cs="Arial"/>
          <w:sz w:val="20"/>
          <w:szCs w:val="20"/>
        </w:rPr>
        <w:t>behaviour</w:t>
      </w:r>
      <w:proofErr w:type="spellEnd"/>
      <w:r>
        <w:rPr>
          <w:rFonts w:ascii="Arial" w:eastAsiaTheme="majorEastAsia" w:hAnsi="Arial" w:cs="Arial"/>
          <w:sz w:val="20"/>
          <w:szCs w:val="20"/>
        </w:rPr>
        <w:t xml:space="preserve"> while </w:t>
      </w:r>
      <w:proofErr w:type="spellStart"/>
      <w:r>
        <w:rPr>
          <w:rStyle w:val="Emphasis"/>
          <w:rFonts w:ascii="Arial" w:hAnsi="Arial" w:cs="Arial"/>
          <w:sz w:val="20"/>
          <w:szCs w:val="20"/>
          <w:lang w:eastAsia="ko-KR"/>
        </w:rPr>
        <w:t>drx</w:t>
      </w:r>
      <w:proofErr w:type="spellEnd"/>
      <w:r>
        <w:rPr>
          <w:rStyle w:val="Emphasis"/>
          <w:rFonts w:ascii="Arial" w:hAnsi="Arial" w:cs="Arial"/>
          <w:sz w:val="20"/>
          <w:szCs w:val="20"/>
          <w:lang w:eastAsia="ko-KR"/>
        </w:rPr>
        <w:t>-HARQ-RTT-</w:t>
      </w:r>
      <w:proofErr w:type="spellStart"/>
      <w:r>
        <w:rPr>
          <w:rStyle w:val="Emphasis"/>
          <w:rFonts w:ascii="Arial" w:hAnsi="Arial" w:cs="Arial"/>
          <w:sz w:val="20"/>
          <w:szCs w:val="20"/>
          <w:lang w:eastAsia="ko-KR"/>
        </w:rPr>
        <w:t>TimerUL</w:t>
      </w:r>
      <w:proofErr w:type="spellEnd"/>
      <w:r>
        <w:rPr>
          <w:rStyle w:val="Emphasis"/>
          <w:rFonts w:ascii="Arial" w:hAnsi="Arial" w:cs="Arial"/>
          <w:i w:val="0"/>
          <w:iCs w:val="0"/>
          <w:sz w:val="20"/>
          <w:szCs w:val="20"/>
          <w:lang w:eastAsia="ko-KR"/>
        </w:rPr>
        <w:t xml:space="preserve"> is running, so there should be no concerns for when UE is configured with HARQ state B (</w:t>
      </w:r>
      <w:proofErr w:type="gramStart"/>
      <w:r>
        <w:rPr>
          <w:rStyle w:val="Emphasis"/>
          <w:rFonts w:ascii="Arial" w:hAnsi="Arial" w:cs="Arial"/>
          <w:i w:val="0"/>
          <w:iCs w:val="0"/>
          <w:sz w:val="20"/>
          <w:szCs w:val="20"/>
          <w:lang w:eastAsia="ko-KR"/>
        </w:rPr>
        <w:t>i.e.</w:t>
      </w:r>
      <w:proofErr w:type="gramEnd"/>
      <w:r>
        <w:rPr>
          <w:rStyle w:val="Emphasis"/>
          <w:rFonts w:ascii="Arial" w:hAnsi="Arial" w:cs="Arial"/>
          <w:i w:val="0"/>
          <w:iCs w:val="0"/>
          <w:sz w:val="20"/>
          <w:szCs w:val="20"/>
          <w:lang w:eastAsia="ko-KR"/>
        </w:rPr>
        <w:t xml:space="preserve"> timer is not started).</w:t>
      </w:r>
    </w:p>
    <w:p w14:paraId="4321A1C3" w14:textId="77777777" w:rsidR="00DB62B4" w:rsidRDefault="00C55451">
      <w:pPr>
        <w:pStyle w:val="ListParagraph"/>
        <w:numPr>
          <w:ilvl w:val="0"/>
          <w:numId w:val="15"/>
        </w:numPr>
        <w:jc w:val="both"/>
        <w:rPr>
          <w:rFonts w:ascii="Arial" w:eastAsiaTheme="majorEastAsia" w:hAnsi="Arial" w:cs="Arial"/>
          <w:sz w:val="20"/>
          <w:szCs w:val="20"/>
        </w:rPr>
      </w:pPr>
      <w:r>
        <w:rPr>
          <w:rStyle w:val="Emphasis"/>
          <w:rFonts w:ascii="Arial" w:hAnsi="Arial" w:cs="Arial"/>
          <w:i w:val="0"/>
          <w:iCs w:val="0"/>
          <w:sz w:val="20"/>
          <w:szCs w:val="20"/>
          <w:lang w:eastAsia="ko-KR"/>
        </w:rPr>
        <w:t xml:space="preserve">It has already been confirmed by RAN2 in RAN2#113bise that </w:t>
      </w:r>
      <w:r>
        <w:rPr>
          <w:rFonts w:ascii="Arial" w:hAnsi="Arial" w:cs="Arial"/>
          <w:sz w:val="20"/>
          <w:szCs w:val="20"/>
        </w:rPr>
        <w:t xml:space="preserve">in NTN if the UE is in DRX Active Time for any reason, the UE should monitor the PDCCH regardless of whether </w:t>
      </w:r>
      <w:proofErr w:type="spellStart"/>
      <w:r>
        <w:rPr>
          <w:rFonts w:ascii="Arial" w:hAnsi="Arial" w:cs="Arial"/>
          <w:i/>
          <w:iCs/>
          <w:sz w:val="20"/>
          <w:szCs w:val="20"/>
        </w:rPr>
        <w:t>drx</w:t>
      </w:r>
      <w:proofErr w:type="spellEnd"/>
      <w:r>
        <w:rPr>
          <w:rFonts w:ascii="Arial" w:hAnsi="Arial" w:cs="Arial"/>
          <w:i/>
          <w:iCs/>
          <w:sz w:val="20"/>
          <w:szCs w:val="20"/>
        </w:rPr>
        <w:t>-HARQ-RTT-</w:t>
      </w:r>
      <w:proofErr w:type="spellStart"/>
      <w:r>
        <w:rPr>
          <w:rFonts w:ascii="Arial" w:hAnsi="Arial" w:cs="Arial"/>
          <w:i/>
          <w:iCs/>
          <w:sz w:val="20"/>
          <w:szCs w:val="20"/>
        </w:rPr>
        <w:t>TimerUL</w:t>
      </w:r>
      <w:proofErr w:type="spellEnd"/>
      <w:r>
        <w:rPr>
          <w:rFonts w:ascii="Arial" w:hAnsi="Arial" w:cs="Arial"/>
          <w:sz w:val="20"/>
          <w:szCs w:val="20"/>
        </w:rPr>
        <w:t xml:space="preserve"> is running or not.</w:t>
      </w:r>
    </w:p>
    <w:p w14:paraId="7C47838A" w14:textId="77777777" w:rsidR="00DB62B4" w:rsidRDefault="00C55451">
      <w:pPr>
        <w:pStyle w:val="ListParagraph"/>
        <w:numPr>
          <w:ilvl w:val="0"/>
          <w:numId w:val="15"/>
        </w:numPr>
        <w:jc w:val="both"/>
        <w:rPr>
          <w:rStyle w:val="Emphasis"/>
          <w:rFonts w:ascii="Arial" w:eastAsiaTheme="majorEastAsia" w:hAnsi="Arial" w:cs="Arial"/>
          <w:i w:val="0"/>
          <w:iCs w:val="0"/>
          <w:sz w:val="18"/>
          <w:szCs w:val="18"/>
        </w:rPr>
      </w:pPr>
      <w:r>
        <w:rPr>
          <w:rStyle w:val="Emphasis"/>
          <w:rFonts w:ascii="Arial" w:hAnsi="Arial" w:cs="Arial"/>
          <w:i w:val="0"/>
          <w:iCs w:val="0"/>
          <w:sz w:val="20"/>
          <w:szCs w:val="20"/>
          <w:lang w:eastAsia="ko-KR"/>
        </w:rPr>
        <w:t xml:space="preserve">Under NTN, considering that in HARQ state A the </w:t>
      </w:r>
      <w:proofErr w:type="spellStart"/>
      <w:r>
        <w:rPr>
          <w:rStyle w:val="Emphasis"/>
          <w:rFonts w:ascii="Arial" w:hAnsi="Arial" w:cs="Arial"/>
          <w:sz w:val="20"/>
          <w:szCs w:val="20"/>
          <w:lang w:eastAsia="ko-KR"/>
        </w:rPr>
        <w:t>drx</w:t>
      </w:r>
      <w:proofErr w:type="spellEnd"/>
      <w:r>
        <w:rPr>
          <w:rStyle w:val="Emphasis"/>
          <w:rFonts w:ascii="Arial" w:hAnsi="Arial" w:cs="Arial"/>
          <w:sz w:val="20"/>
          <w:szCs w:val="20"/>
          <w:lang w:eastAsia="ko-KR"/>
        </w:rPr>
        <w:t>-HARQ-RTT-</w:t>
      </w:r>
      <w:proofErr w:type="spellStart"/>
      <w:r>
        <w:rPr>
          <w:rStyle w:val="Emphasis"/>
          <w:rFonts w:ascii="Arial" w:hAnsi="Arial" w:cs="Arial"/>
          <w:sz w:val="20"/>
          <w:szCs w:val="20"/>
          <w:lang w:eastAsia="ko-KR"/>
        </w:rPr>
        <w:t>TimerUL</w:t>
      </w:r>
      <w:proofErr w:type="spellEnd"/>
      <w:r>
        <w:rPr>
          <w:rStyle w:val="Emphasis"/>
          <w:rFonts w:ascii="Arial" w:hAnsi="Arial" w:cs="Arial"/>
          <w:i w:val="0"/>
          <w:iCs w:val="0"/>
          <w:sz w:val="20"/>
          <w:szCs w:val="20"/>
          <w:lang w:eastAsia="ko-KR"/>
        </w:rPr>
        <w:t xml:space="preserve"> is extended by UE-gNB RTT, if network is prevented from assigning a grant to a HARQ process while timer is running the HARQ process can be locked up for a significant duration and could result in HARQ stalling state.</w:t>
      </w:r>
    </w:p>
    <w:p w14:paraId="5E8E2CD5" w14:textId="77777777" w:rsidR="00DB62B4" w:rsidRDefault="00C55451">
      <w:pPr>
        <w:pStyle w:val="ListParagraph"/>
        <w:numPr>
          <w:ilvl w:val="0"/>
          <w:numId w:val="15"/>
        </w:numPr>
        <w:jc w:val="both"/>
        <w:rPr>
          <w:rStyle w:val="Emphasis"/>
          <w:rFonts w:ascii="Arial" w:eastAsiaTheme="majorEastAsia" w:hAnsi="Arial" w:cs="Arial"/>
          <w:i w:val="0"/>
          <w:iCs w:val="0"/>
          <w:sz w:val="18"/>
          <w:szCs w:val="18"/>
        </w:rPr>
      </w:pPr>
      <w:r>
        <w:rPr>
          <w:rStyle w:val="Emphasis"/>
          <w:rFonts w:ascii="Arial" w:hAnsi="Arial" w:cs="Arial"/>
          <w:i w:val="0"/>
          <w:iCs w:val="0"/>
          <w:sz w:val="20"/>
          <w:szCs w:val="20"/>
          <w:lang w:eastAsia="ko-KR"/>
        </w:rPr>
        <w:t xml:space="preserve">If an UL HARQ retransmission state is not configured </w:t>
      </w:r>
      <w:r>
        <w:rPr>
          <w:rFonts w:ascii="Arial" w:eastAsiaTheme="majorEastAsia" w:hAnsi="Arial" w:cs="Arial"/>
          <w:sz w:val="20"/>
          <w:szCs w:val="20"/>
        </w:rPr>
        <w:t xml:space="preserve">the duration of </w:t>
      </w:r>
      <w:proofErr w:type="spellStart"/>
      <w:r>
        <w:rPr>
          <w:rStyle w:val="Emphasis"/>
          <w:rFonts w:ascii="Arial" w:hAnsi="Arial" w:cs="Arial"/>
          <w:sz w:val="20"/>
          <w:szCs w:val="20"/>
          <w:lang w:eastAsia="ko-KR"/>
        </w:rPr>
        <w:t>drx</w:t>
      </w:r>
      <w:proofErr w:type="spellEnd"/>
      <w:r>
        <w:rPr>
          <w:rStyle w:val="Emphasis"/>
          <w:rFonts w:ascii="Arial" w:hAnsi="Arial" w:cs="Arial"/>
          <w:sz w:val="20"/>
          <w:szCs w:val="20"/>
          <w:lang w:eastAsia="ko-KR"/>
        </w:rPr>
        <w:t>-HARQ-RTT-</w:t>
      </w:r>
      <w:proofErr w:type="spellStart"/>
      <w:r>
        <w:rPr>
          <w:rStyle w:val="Emphasis"/>
          <w:rFonts w:ascii="Arial" w:hAnsi="Arial" w:cs="Arial"/>
          <w:sz w:val="20"/>
          <w:szCs w:val="20"/>
          <w:lang w:eastAsia="ko-KR"/>
        </w:rPr>
        <w:t>TimerUL</w:t>
      </w:r>
      <w:proofErr w:type="spellEnd"/>
      <w:r>
        <w:rPr>
          <w:rStyle w:val="Emphasis"/>
          <w:rFonts w:ascii="Arial" w:hAnsi="Arial" w:cs="Arial"/>
          <w:i w:val="0"/>
          <w:iCs w:val="0"/>
          <w:sz w:val="20"/>
          <w:szCs w:val="20"/>
          <w:lang w:eastAsia="ko-KR"/>
        </w:rPr>
        <w:t xml:space="preserve"> can only be up to a maximum 56 symbols. If no UL HARQ retransmission state is configured this issue may be considered unlikely (at least compared to HARQ processes configured with HARQ state A).</w:t>
      </w:r>
    </w:p>
    <w:p w14:paraId="0F5AD035" w14:textId="77777777" w:rsidR="00DB62B4" w:rsidRDefault="00C55451">
      <w:r>
        <w:rPr>
          <w:rFonts w:eastAsiaTheme="majorEastAsia"/>
        </w:rPr>
        <w:t>Given the above points, Rapporteur would like to focus discussion on the primary issue: expected UE behaviour for HARQ processes configured with HARQ state A.</w:t>
      </w:r>
    </w:p>
    <w:p w14:paraId="29F23927" w14:textId="77777777" w:rsidR="00DB62B4" w:rsidRDefault="00C55451">
      <w:pPr>
        <w:ind w:left="1440" w:hanging="1440"/>
      </w:pPr>
      <w:r>
        <w:rPr>
          <w:b/>
          <w:bCs/>
          <w:lang w:eastAsia="sv-SE"/>
        </w:rPr>
        <w:t>Question 6:</w:t>
      </w:r>
      <w:r>
        <w:rPr>
          <w:b/>
          <w:bCs/>
          <w:lang w:eastAsia="sv-SE"/>
        </w:rPr>
        <w:tab/>
        <w:t>Do you agree for HARQ process(es) configured with HARQ state A, UE in DRX active time may receive a</w:t>
      </w:r>
      <w:r>
        <w:rPr>
          <w:b/>
          <w:bCs/>
        </w:rPr>
        <w:t xml:space="preserve"> grant/assignment while </w:t>
      </w:r>
      <w:proofErr w:type="spellStart"/>
      <w:r>
        <w:rPr>
          <w:b/>
          <w:bCs/>
          <w:i/>
          <w:iCs/>
        </w:rPr>
        <w:t>drx</w:t>
      </w:r>
      <w:proofErr w:type="spellEnd"/>
      <w:r>
        <w:rPr>
          <w:b/>
          <w:bCs/>
          <w:i/>
          <w:iCs/>
        </w:rPr>
        <w:t>-HARQ-RTT-</w:t>
      </w:r>
      <w:proofErr w:type="spellStart"/>
      <w:r>
        <w:rPr>
          <w:b/>
          <w:bCs/>
          <w:i/>
          <w:iCs/>
        </w:rPr>
        <w:t>TimerUL</w:t>
      </w:r>
      <w:proofErr w:type="spellEnd"/>
      <w:r>
        <w:rPr>
          <w:b/>
          <w:bCs/>
        </w:rPr>
        <w:t xml:space="preserve"> is </w:t>
      </w:r>
      <w:proofErr w:type="gramStart"/>
      <w:r>
        <w:rPr>
          <w:b/>
          <w:bCs/>
        </w:rPr>
        <w:t>running</w:t>
      </w:r>
      <w:proofErr w:type="gramEnd"/>
      <w:r>
        <w:rPr>
          <w:b/>
          <w:bCs/>
        </w:rPr>
        <w:t xml:space="preserve"> and UE will act as indicated in grant/assignment?</w:t>
      </w:r>
    </w:p>
    <w:tbl>
      <w:tblPr>
        <w:tblStyle w:val="TableGrid"/>
        <w:tblW w:w="9715" w:type="dxa"/>
        <w:tblLayout w:type="fixed"/>
        <w:tblLook w:val="04A0" w:firstRow="1" w:lastRow="0" w:firstColumn="1" w:lastColumn="0" w:noHBand="0" w:noVBand="1"/>
      </w:tblPr>
      <w:tblGrid>
        <w:gridCol w:w="1496"/>
        <w:gridCol w:w="1739"/>
        <w:gridCol w:w="6480"/>
      </w:tblGrid>
      <w:tr w:rsidR="00DB62B4" w14:paraId="563A3B36" w14:textId="77777777">
        <w:tc>
          <w:tcPr>
            <w:tcW w:w="1496" w:type="dxa"/>
            <w:shd w:val="clear" w:color="auto" w:fill="E7E6E6" w:themeFill="background2"/>
          </w:tcPr>
          <w:p w14:paraId="4C8753FA" w14:textId="77777777" w:rsidR="00DB62B4" w:rsidRDefault="00C55451">
            <w:pPr>
              <w:jc w:val="center"/>
              <w:rPr>
                <w:b/>
                <w:lang w:eastAsia="sv-SE"/>
              </w:rPr>
            </w:pPr>
            <w:r>
              <w:rPr>
                <w:b/>
                <w:lang w:eastAsia="sv-SE"/>
              </w:rPr>
              <w:t>Company</w:t>
            </w:r>
          </w:p>
        </w:tc>
        <w:tc>
          <w:tcPr>
            <w:tcW w:w="1739" w:type="dxa"/>
            <w:shd w:val="clear" w:color="auto" w:fill="E7E6E6" w:themeFill="background2"/>
          </w:tcPr>
          <w:p w14:paraId="7EAD6A3E" w14:textId="77777777" w:rsidR="00DB62B4" w:rsidRDefault="00C55451">
            <w:pPr>
              <w:jc w:val="center"/>
              <w:rPr>
                <w:b/>
                <w:lang w:eastAsia="sv-SE"/>
              </w:rPr>
            </w:pPr>
            <w:r>
              <w:rPr>
                <w:b/>
                <w:lang w:eastAsia="sv-SE"/>
              </w:rPr>
              <w:t>Agree/Disagree</w:t>
            </w:r>
          </w:p>
        </w:tc>
        <w:tc>
          <w:tcPr>
            <w:tcW w:w="6480" w:type="dxa"/>
            <w:shd w:val="clear" w:color="auto" w:fill="E7E6E6" w:themeFill="background2"/>
          </w:tcPr>
          <w:p w14:paraId="5DD1D737" w14:textId="77777777" w:rsidR="00DB62B4" w:rsidRDefault="00C55451">
            <w:pPr>
              <w:jc w:val="center"/>
              <w:rPr>
                <w:b/>
                <w:lang w:eastAsia="sv-SE"/>
              </w:rPr>
            </w:pPr>
            <w:r>
              <w:rPr>
                <w:b/>
                <w:lang w:eastAsia="sv-SE"/>
              </w:rPr>
              <w:t>Additional comments</w:t>
            </w:r>
          </w:p>
        </w:tc>
      </w:tr>
      <w:tr w:rsidR="00DB62B4" w14:paraId="2832419D" w14:textId="77777777">
        <w:tc>
          <w:tcPr>
            <w:tcW w:w="1496" w:type="dxa"/>
          </w:tcPr>
          <w:p w14:paraId="12FE657B" w14:textId="77777777" w:rsidR="00DB62B4" w:rsidRDefault="00C55451">
            <w:pPr>
              <w:rPr>
                <w:rFonts w:eastAsiaTheme="minorEastAsia"/>
              </w:rPr>
            </w:pPr>
            <w:r>
              <w:rPr>
                <w:rFonts w:eastAsiaTheme="minorEastAsia"/>
              </w:rPr>
              <w:t>Qualcomm</w:t>
            </w:r>
          </w:p>
        </w:tc>
        <w:tc>
          <w:tcPr>
            <w:tcW w:w="1739" w:type="dxa"/>
          </w:tcPr>
          <w:p w14:paraId="4487D183" w14:textId="77777777" w:rsidR="00DB62B4" w:rsidRDefault="00C55451">
            <w:pPr>
              <w:rPr>
                <w:rFonts w:eastAsiaTheme="minorEastAsia"/>
              </w:rPr>
            </w:pPr>
            <w:r>
              <w:rPr>
                <w:rFonts w:eastAsiaTheme="minorEastAsia"/>
              </w:rPr>
              <w:t>Agree with revision</w:t>
            </w:r>
          </w:p>
        </w:tc>
        <w:tc>
          <w:tcPr>
            <w:tcW w:w="6480" w:type="dxa"/>
          </w:tcPr>
          <w:p w14:paraId="297D606A" w14:textId="77777777" w:rsidR="00DB62B4" w:rsidRDefault="00C55451">
            <w:pPr>
              <w:rPr>
                <w:rFonts w:eastAsiaTheme="minorEastAsia"/>
              </w:rPr>
            </w:pPr>
            <w:r>
              <w:rPr>
                <w:rFonts w:eastAsiaTheme="minorEastAsia"/>
              </w:rPr>
              <w:t xml:space="preserve">We also think this is mainly to address the HARQ stalling issue. </w:t>
            </w:r>
          </w:p>
          <w:p w14:paraId="49E88378" w14:textId="77777777" w:rsidR="00DB62B4" w:rsidRDefault="00C55451">
            <w:pPr>
              <w:rPr>
                <w:rFonts w:eastAsiaTheme="minorEastAsia"/>
              </w:rPr>
            </w:pPr>
            <w:r>
              <w:rPr>
                <w:rFonts w:eastAsiaTheme="minorEastAsia"/>
              </w:rPr>
              <w:t xml:space="preserve">HARQ state A deserves the possibility to offer reliability with a retransmission if needed (in case network fails to decode PUSCH). This cannot be turned off by network whenever it wants by blindly sending a UL grant for new transmission while </w:t>
            </w:r>
            <w:proofErr w:type="spellStart"/>
            <w:r>
              <w:rPr>
                <w:rFonts w:eastAsiaTheme="minorEastAsia"/>
              </w:rPr>
              <w:t>drx</w:t>
            </w:r>
            <w:proofErr w:type="spellEnd"/>
            <w:r>
              <w:rPr>
                <w:rFonts w:eastAsiaTheme="minorEastAsia"/>
              </w:rPr>
              <w:t>-HARQ-RTT-</w:t>
            </w:r>
            <w:proofErr w:type="spellStart"/>
            <w:r>
              <w:rPr>
                <w:rFonts w:eastAsiaTheme="minorEastAsia"/>
              </w:rPr>
              <w:t>TimerUL</w:t>
            </w:r>
            <w:proofErr w:type="spellEnd"/>
            <w:r>
              <w:rPr>
                <w:rFonts w:eastAsiaTheme="minorEastAsia"/>
              </w:rPr>
              <w:t xml:space="preserve"> is running. Therefore, conditions when this can happen should be clarified. We think a reasonable scenario is to allow scheduling new UL grant when all the HARQ processes configured with HARQ state A are stalled (i.e., all </w:t>
            </w:r>
            <w:proofErr w:type="spellStart"/>
            <w:r>
              <w:rPr>
                <w:rFonts w:eastAsiaTheme="minorEastAsia"/>
                <w:i/>
                <w:iCs/>
              </w:rPr>
              <w:t>drx</w:t>
            </w:r>
            <w:proofErr w:type="spellEnd"/>
            <w:r>
              <w:rPr>
                <w:rFonts w:eastAsiaTheme="minorEastAsia"/>
                <w:i/>
                <w:iCs/>
              </w:rPr>
              <w:t>-HARQ-RTT-</w:t>
            </w:r>
            <w:proofErr w:type="spellStart"/>
            <w:r>
              <w:rPr>
                <w:rFonts w:eastAsiaTheme="minorEastAsia"/>
                <w:i/>
                <w:iCs/>
              </w:rPr>
              <w:t>TimerUL</w:t>
            </w:r>
            <w:proofErr w:type="spellEnd"/>
            <w:r>
              <w:rPr>
                <w:rFonts w:eastAsiaTheme="minorEastAsia"/>
              </w:rPr>
              <w:t xml:space="preserve"> timers are running for all HARQ processes configured with HARQ state A).</w:t>
            </w:r>
          </w:p>
          <w:p w14:paraId="78087EF0" w14:textId="77777777" w:rsidR="00DB62B4" w:rsidRDefault="00C55451">
            <w:pPr>
              <w:rPr>
                <w:rFonts w:eastAsiaTheme="minorEastAsia"/>
              </w:rPr>
            </w:pPr>
            <w:r>
              <w:rPr>
                <w:rFonts w:eastAsiaTheme="minorEastAsia"/>
              </w:rPr>
              <w:t xml:space="preserve">Without any additional condition, we fail to see the reason to even have two HARQ states because both A and B states would be same otherwise. </w:t>
            </w:r>
          </w:p>
          <w:p w14:paraId="78FAB00D" w14:textId="77777777" w:rsidR="00DB62B4" w:rsidRDefault="00C55451">
            <w:pPr>
              <w:rPr>
                <w:rFonts w:eastAsiaTheme="minorEastAsia"/>
              </w:rPr>
            </w:pPr>
            <w:r>
              <w:rPr>
                <w:rFonts w:eastAsiaTheme="minorEastAsia"/>
              </w:rPr>
              <w:t>Note that in current MAC spec, there is a reason why “</w:t>
            </w:r>
            <w:r>
              <w:rPr>
                <w:rFonts w:eastAsiaTheme="minorEastAsia"/>
                <w:highlight w:val="cyan"/>
              </w:rPr>
              <w:t>restart</w:t>
            </w:r>
            <w:r>
              <w:rPr>
                <w:rFonts w:eastAsiaTheme="minorEastAsia"/>
              </w:rPr>
              <w:t>” and “</w:t>
            </w:r>
            <w:r>
              <w:rPr>
                <w:rFonts w:eastAsiaTheme="minorEastAsia"/>
                <w:highlight w:val="red"/>
              </w:rPr>
              <w:t>stop</w:t>
            </w:r>
            <w:r>
              <w:rPr>
                <w:rFonts w:eastAsiaTheme="minorEastAsia"/>
              </w:rPr>
              <w:t xml:space="preserve">” of </w:t>
            </w:r>
            <w:proofErr w:type="spellStart"/>
            <w:r>
              <w:rPr>
                <w:rFonts w:eastAsiaTheme="minorEastAsia"/>
                <w:i/>
                <w:iCs/>
              </w:rPr>
              <w:t>drx</w:t>
            </w:r>
            <w:proofErr w:type="spellEnd"/>
            <w:r>
              <w:rPr>
                <w:rFonts w:eastAsiaTheme="minorEastAsia"/>
                <w:i/>
                <w:iCs/>
              </w:rPr>
              <w:t>-HARQ-RTT-</w:t>
            </w:r>
            <w:proofErr w:type="spellStart"/>
            <w:r>
              <w:rPr>
                <w:rFonts w:eastAsiaTheme="minorEastAsia"/>
                <w:i/>
                <w:iCs/>
              </w:rPr>
              <w:t>TimerUL</w:t>
            </w:r>
            <w:proofErr w:type="spellEnd"/>
            <w:r>
              <w:rPr>
                <w:rFonts w:eastAsiaTheme="minorEastAsia"/>
              </w:rPr>
              <w:t xml:space="preserve"> is not specified while “restart” and “stop” events of other timers such as </w:t>
            </w:r>
            <w:proofErr w:type="spellStart"/>
            <w:r>
              <w:rPr>
                <w:rFonts w:eastAsiaTheme="minorEastAsia"/>
                <w:i/>
                <w:iCs/>
              </w:rPr>
              <w:t>drx-InactivityTimer</w:t>
            </w:r>
            <w:proofErr w:type="spellEnd"/>
            <w:r>
              <w:rPr>
                <w:rFonts w:eastAsiaTheme="minorEastAsia"/>
              </w:rPr>
              <w:t xml:space="preserve"> is specified.</w:t>
            </w:r>
            <w:r>
              <w:t xml:space="preserve"> </w:t>
            </w:r>
            <w:r>
              <w:rPr>
                <w:rFonts w:eastAsiaTheme="minorEastAsia"/>
              </w:rPr>
              <w:t>That is because according to current spec, no UL grant is expected for the same HARQ process when the timer is already running as clearly captured in the definition of the timer that rapporteur have shown above (thereby ruling out any restart/stop situations, only possibility being the expiration of the timer and that is already specified.)</w:t>
            </w:r>
          </w:p>
          <w:p w14:paraId="4440CE18" w14:textId="77777777" w:rsidR="00DB62B4" w:rsidRDefault="00DB62B4">
            <w:pPr>
              <w:rPr>
                <w:b/>
                <w:bCs/>
              </w:rPr>
            </w:pPr>
          </w:p>
          <w:p w14:paraId="052F53CD" w14:textId="77777777" w:rsidR="00DB62B4" w:rsidRDefault="00C55451">
            <w:pPr>
              <w:pStyle w:val="B2"/>
            </w:pPr>
            <w:r>
              <w:rPr>
                <w:lang w:eastAsia="ko-KR"/>
              </w:rPr>
              <w:t>2&gt;</w:t>
            </w:r>
            <w:r>
              <w:tab/>
              <w:t xml:space="preserve">if the PDCCH </w:t>
            </w:r>
            <w:r>
              <w:rPr>
                <w:rFonts w:eastAsia="SimSun"/>
              </w:rPr>
              <w:t>indicates</w:t>
            </w:r>
            <w:r>
              <w:t xml:space="preserve"> a UL transmission:</w:t>
            </w:r>
          </w:p>
          <w:p w14:paraId="03AE943A" w14:textId="77777777" w:rsidR="00DB62B4" w:rsidRDefault="00C55451">
            <w:pPr>
              <w:pStyle w:val="B3"/>
            </w:pPr>
            <w:r>
              <w:rPr>
                <w:lang w:eastAsia="ko-KR"/>
              </w:rPr>
              <w:t>3&gt;</w:t>
            </w:r>
            <w:r>
              <w:tab/>
            </w:r>
            <w:r>
              <w:rPr>
                <w:highlight w:val="green"/>
              </w:rPr>
              <w:t>start</w:t>
            </w:r>
            <w:r>
              <w:t xml:space="preserve">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first </w:t>
            </w:r>
            <w:r>
              <w:rPr>
                <w:lang w:eastAsia="ko-KR"/>
              </w:rPr>
              <w:lastRenderedPageBreak/>
              <w:t xml:space="preserve">transmission (within a bundle) of the corresponding PUSCH </w:t>
            </w:r>
            <w:proofErr w:type="gramStart"/>
            <w:r>
              <w:rPr>
                <w:lang w:eastAsia="ko-KR"/>
              </w:rPr>
              <w:t>transmission</w:t>
            </w:r>
            <w:r>
              <w:t>;</w:t>
            </w:r>
            <w:proofErr w:type="gramEnd"/>
          </w:p>
          <w:p w14:paraId="5B7923C0" w14:textId="77777777" w:rsidR="00DB62B4" w:rsidRDefault="00C55451">
            <w:pPr>
              <w:pStyle w:val="B3"/>
            </w:pPr>
            <w:r>
              <w:rPr>
                <w:lang w:eastAsia="ko-KR"/>
              </w:rPr>
              <w:t>3&gt;</w:t>
            </w:r>
            <w:r>
              <w:tab/>
            </w:r>
            <w:r>
              <w:rPr>
                <w:highlight w:val="red"/>
              </w:rPr>
              <w:t>stop</w:t>
            </w:r>
            <w:r>
              <w:t xml:space="preserve"> the </w:t>
            </w:r>
            <w:proofErr w:type="spellStart"/>
            <w:r>
              <w:rPr>
                <w:i/>
              </w:rPr>
              <w:t>drx-RetransmissionTimer</w:t>
            </w:r>
            <w:r>
              <w:rPr>
                <w:i/>
                <w:lang w:eastAsia="ko-KR"/>
              </w:rPr>
              <w:t>UL</w:t>
            </w:r>
            <w:proofErr w:type="spellEnd"/>
            <w:r>
              <w:t xml:space="preserve"> for the corresponding HARQ process.</w:t>
            </w:r>
          </w:p>
          <w:p w14:paraId="515D5CCF" w14:textId="77777777" w:rsidR="00DB62B4" w:rsidRDefault="00C55451">
            <w:pPr>
              <w:pStyle w:val="B2"/>
              <w:tabs>
                <w:tab w:val="left" w:pos="7383"/>
              </w:tabs>
            </w:pPr>
            <w:r>
              <w:t>2&gt;</w:t>
            </w:r>
            <w:r>
              <w:tab/>
              <w:t>if the PDCCH indicates a new transmission (DL or UL) on a Serving Cell in this DRX group:</w:t>
            </w:r>
          </w:p>
          <w:p w14:paraId="05BE45CC" w14:textId="77777777" w:rsidR="00DB62B4" w:rsidRDefault="00C55451">
            <w:pPr>
              <w:pStyle w:val="B3"/>
            </w:pPr>
            <w:r>
              <w:t>3&gt;</w:t>
            </w:r>
            <w:r>
              <w:tab/>
            </w:r>
            <w:r>
              <w:rPr>
                <w:highlight w:val="green"/>
              </w:rPr>
              <w:t>start</w:t>
            </w:r>
            <w:r>
              <w:t xml:space="preserve"> or </w:t>
            </w:r>
            <w:r>
              <w:rPr>
                <w:highlight w:val="cyan"/>
              </w:rPr>
              <w:t>restart</w:t>
            </w:r>
            <w:r>
              <w:t xml:space="preserve"> </w:t>
            </w:r>
            <w:proofErr w:type="spellStart"/>
            <w:r>
              <w:rPr>
                <w:i/>
              </w:rPr>
              <w:t>drx-InactivityTimer</w:t>
            </w:r>
            <w:proofErr w:type="spellEnd"/>
            <w:r>
              <w:t xml:space="preserve"> for this DRX group in the first symbol after the end of the PDCCH reception.</w:t>
            </w:r>
          </w:p>
          <w:p w14:paraId="6F88595B" w14:textId="77777777" w:rsidR="00DB62B4" w:rsidRDefault="00C55451">
            <w:pPr>
              <w:rPr>
                <w:rFonts w:eastAsiaTheme="minorEastAsia"/>
              </w:rPr>
            </w:pPr>
            <w:r>
              <w:rPr>
                <w:rFonts w:eastAsiaTheme="minorEastAsia"/>
              </w:rPr>
              <w:t xml:space="preserve">Therefore, we also need to add the “restart” condition of </w:t>
            </w:r>
            <w:proofErr w:type="spellStart"/>
            <w:r>
              <w:rPr>
                <w:rFonts w:eastAsiaTheme="minorEastAsia"/>
                <w:i/>
                <w:iCs/>
              </w:rPr>
              <w:t>drx</w:t>
            </w:r>
            <w:proofErr w:type="spellEnd"/>
            <w:r>
              <w:rPr>
                <w:rFonts w:eastAsiaTheme="minorEastAsia"/>
                <w:i/>
                <w:iCs/>
              </w:rPr>
              <w:t>-</w:t>
            </w:r>
            <w:r>
              <w:t xml:space="preserve"> </w:t>
            </w:r>
            <w:r>
              <w:rPr>
                <w:rFonts w:eastAsiaTheme="minorEastAsia"/>
                <w:i/>
                <w:iCs/>
              </w:rPr>
              <w:t>HARQ-RTT-</w:t>
            </w:r>
            <w:proofErr w:type="spellStart"/>
            <w:r>
              <w:rPr>
                <w:rFonts w:eastAsiaTheme="minorEastAsia"/>
                <w:i/>
                <w:iCs/>
              </w:rPr>
              <w:t>TimerUL</w:t>
            </w:r>
            <w:proofErr w:type="spellEnd"/>
            <w:r>
              <w:rPr>
                <w:rFonts w:eastAsiaTheme="minorEastAsia"/>
              </w:rPr>
              <w:t xml:space="preserve"> for the case when a new UL grant is received for the same HARQ process as result of potential agreement here in NTN.</w:t>
            </w:r>
          </w:p>
          <w:p w14:paraId="5CD8E561" w14:textId="77777777" w:rsidR="00DB62B4" w:rsidRDefault="00C55451">
            <w:pPr>
              <w:rPr>
                <w:rFonts w:eastAsiaTheme="minorEastAsia"/>
              </w:rPr>
            </w:pPr>
            <w:r>
              <w:rPr>
                <w:rFonts w:eastAsiaTheme="minorEastAsia"/>
              </w:rPr>
              <w:t>Therefore, we think the following proposals are clear and sufficient and hope they are acceptable:</w:t>
            </w:r>
          </w:p>
          <w:p w14:paraId="07E494AE" w14:textId="77777777" w:rsidR="00DB62B4" w:rsidRDefault="00C55451">
            <w:pPr>
              <w:rPr>
                <w:rFonts w:eastAsiaTheme="minorEastAsia"/>
                <w:b/>
                <w:bCs/>
              </w:rPr>
            </w:pPr>
            <w:r>
              <w:rPr>
                <w:rFonts w:eastAsiaTheme="minorEastAsia"/>
                <w:b/>
                <w:bCs/>
              </w:rPr>
              <w:t>Proposal 3A: For a HARQ process configured with HARQ state A</w:t>
            </w:r>
            <w:r>
              <w:rPr>
                <w:rFonts w:eastAsiaTheme="minorEastAsia"/>
                <w:b/>
                <w:bCs/>
                <w:color w:val="FF0000"/>
              </w:rPr>
              <w:t>, if all HARQ process(es) configured with HARQ state A are stalled</w:t>
            </w:r>
            <w:r>
              <w:rPr>
                <w:rFonts w:eastAsiaTheme="minorEastAsia"/>
                <w:b/>
                <w:bCs/>
              </w:rPr>
              <w:t xml:space="preserve">, UE in DRX active time may receive a grant/assignment while </w:t>
            </w:r>
            <w:proofErr w:type="spellStart"/>
            <w:r>
              <w:rPr>
                <w:rFonts w:eastAsiaTheme="minorEastAsia"/>
                <w:b/>
                <w:bCs/>
                <w:i/>
                <w:iCs/>
              </w:rPr>
              <w:t>drx</w:t>
            </w:r>
            <w:proofErr w:type="spellEnd"/>
            <w:r>
              <w:rPr>
                <w:rFonts w:eastAsiaTheme="minorEastAsia"/>
                <w:b/>
                <w:bCs/>
                <w:i/>
                <w:iCs/>
              </w:rPr>
              <w:t>-HARQ-RTT-</w:t>
            </w:r>
            <w:proofErr w:type="spellStart"/>
            <w:r>
              <w:rPr>
                <w:rFonts w:eastAsiaTheme="minorEastAsia"/>
                <w:b/>
                <w:bCs/>
                <w:i/>
                <w:iCs/>
              </w:rPr>
              <w:t>TimerUL</w:t>
            </w:r>
            <w:proofErr w:type="spellEnd"/>
            <w:r>
              <w:rPr>
                <w:rFonts w:eastAsiaTheme="minorEastAsia"/>
                <w:b/>
                <w:bCs/>
              </w:rPr>
              <w:t xml:space="preserve"> is </w:t>
            </w:r>
            <w:proofErr w:type="gramStart"/>
            <w:r>
              <w:rPr>
                <w:rFonts w:eastAsiaTheme="minorEastAsia"/>
                <w:b/>
                <w:bCs/>
              </w:rPr>
              <w:t>running</w:t>
            </w:r>
            <w:proofErr w:type="gramEnd"/>
            <w:r>
              <w:rPr>
                <w:rFonts w:eastAsiaTheme="minorEastAsia"/>
                <w:b/>
                <w:bCs/>
              </w:rPr>
              <w:t xml:space="preserve"> and UE will act as indicated in grant/assignment.</w:t>
            </w:r>
          </w:p>
          <w:p w14:paraId="672893E7" w14:textId="77777777" w:rsidR="00DB62B4" w:rsidRDefault="00C55451">
            <w:pPr>
              <w:rPr>
                <w:rFonts w:eastAsiaTheme="minorEastAsia"/>
                <w:b/>
                <w:bCs/>
              </w:rPr>
            </w:pPr>
            <w:r>
              <w:rPr>
                <w:rFonts w:eastAsiaTheme="minorEastAsia"/>
                <w:b/>
                <w:bCs/>
              </w:rPr>
              <w:t>Proposal 3B: If UE receives</w:t>
            </w:r>
            <w:r>
              <w:t xml:space="preserve"> </w:t>
            </w:r>
            <w:r>
              <w:rPr>
                <w:rFonts w:eastAsiaTheme="minorEastAsia"/>
                <w:b/>
                <w:bCs/>
              </w:rPr>
              <w:t xml:space="preserve">a UL grant while </w:t>
            </w:r>
            <w:proofErr w:type="spellStart"/>
            <w:r>
              <w:rPr>
                <w:rFonts w:eastAsiaTheme="minorEastAsia"/>
                <w:b/>
                <w:bCs/>
                <w:i/>
                <w:iCs/>
              </w:rPr>
              <w:t>drx</w:t>
            </w:r>
            <w:proofErr w:type="spellEnd"/>
            <w:r>
              <w:rPr>
                <w:rFonts w:eastAsiaTheme="minorEastAsia"/>
                <w:b/>
                <w:bCs/>
                <w:i/>
                <w:iCs/>
              </w:rPr>
              <w:t>-HARQ-RTT-</w:t>
            </w:r>
            <w:proofErr w:type="spellStart"/>
            <w:r>
              <w:rPr>
                <w:rFonts w:eastAsiaTheme="minorEastAsia"/>
                <w:b/>
                <w:bCs/>
                <w:i/>
                <w:iCs/>
              </w:rPr>
              <w:t>TimerUL</w:t>
            </w:r>
            <w:proofErr w:type="spellEnd"/>
            <w:r>
              <w:rPr>
                <w:rFonts w:eastAsiaTheme="minorEastAsia"/>
                <w:b/>
                <w:bCs/>
              </w:rPr>
              <w:t xml:space="preserve"> is running, restart the </w:t>
            </w:r>
            <w:proofErr w:type="spellStart"/>
            <w:r>
              <w:rPr>
                <w:rFonts w:eastAsiaTheme="minorEastAsia"/>
                <w:b/>
                <w:bCs/>
                <w:i/>
                <w:iCs/>
              </w:rPr>
              <w:t>drx</w:t>
            </w:r>
            <w:proofErr w:type="spellEnd"/>
            <w:r>
              <w:rPr>
                <w:rFonts w:eastAsiaTheme="minorEastAsia"/>
                <w:b/>
                <w:bCs/>
                <w:i/>
                <w:iCs/>
              </w:rPr>
              <w:t>-HARQ-RTT-</w:t>
            </w:r>
            <w:proofErr w:type="spellStart"/>
            <w:r>
              <w:rPr>
                <w:rFonts w:eastAsiaTheme="minorEastAsia"/>
                <w:b/>
                <w:bCs/>
                <w:i/>
                <w:iCs/>
              </w:rPr>
              <w:t>TimerUL</w:t>
            </w:r>
            <w:proofErr w:type="spellEnd"/>
            <w:r>
              <w:rPr>
                <w:rFonts w:eastAsiaTheme="minorEastAsia"/>
                <w:b/>
                <w:bCs/>
              </w:rPr>
              <w:t xml:space="preserve"> for the corresponding HARQ process.</w:t>
            </w:r>
          </w:p>
          <w:p w14:paraId="1ABEE3B4" w14:textId="77777777" w:rsidR="00DB62B4" w:rsidRDefault="00DB62B4">
            <w:pPr>
              <w:rPr>
                <w:rFonts w:eastAsiaTheme="minorEastAsia"/>
                <w:highlight w:val="yellow"/>
              </w:rPr>
            </w:pPr>
          </w:p>
        </w:tc>
      </w:tr>
      <w:tr w:rsidR="00DB62B4" w14:paraId="55BB260A" w14:textId="77777777">
        <w:tc>
          <w:tcPr>
            <w:tcW w:w="1496" w:type="dxa"/>
          </w:tcPr>
          <w:p w14:paraId="2B0BF9FB" w14:textId="77777777" w:rsidR="00DB62B4" w:rsidRDefault="00C55451">
            <w:pPr>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1739" w:type="dxa"/>
          </w:tcPr>
          <w:p w14:paraId="0581D2C7" w14:textId="77777777" w:rsidR="00DB62B4" w:rsidRDefault="00C55451">
            <w:pPr>
              <w:rPr>
                <w:rFonts w:eastAsiaTheme="minorEastAsia"/>
              </w:rPr>
            </w:pPr>
            <w:r>
              <w:rPr>
                <w:rFonts w:eastAsiaTheme="minorEastAsia"/>
              </w:rPr>
              <w:t>Disagree</w:t>
            </w:r>
          </w:p>
        </w:tc>
        <w:tc>
          <w:tcPr>
            <w:tcW w:w="6480" w:type="dxa"/>
          </w:tcPr>
          <w:p w14:paraId="607FBF6F" w14:textId="77777777" w:rsidR="00DB62B4" w:rsidRDefault="00C55451">
            <w:pPr>
              <w:rPr>
                <w:rFonts w:eastAsiaTheme="minorEastAsia"/>
              </w:rPr>
            </w:pPr>
            <w:r>
              <w:rPr>
                <w:rFonts w:eastAsiaTheme="minorEastAsia" w:hint="eastAsia"/>
              </w:rPr>
              <w:t>I</w:t>
            </w:r>
            <w:r>
              <w:rPr>
                <w:rFonts w:eastAsiaTheme="minorEastAsia"/>
              </w:rPr>
              <w:t>n our understanding, if a HARQ process is configured with an UL HARQ retransmission state, the UE shall not receive grant with an unexpected NDI value (</w:t>
            </w:r>
            <w:proofErr w:type="gramStart"/>
            <w:r>
              <w:rPr>
                <w:rFonts w:eastAsiaTheme="minorEastAsia"/>
              </w:rPr>
              <w:t>e.g.</w:t>
            </w:r>
            <w:proofErr w:type="gramEnd"/>
            <w:r>
              <w:rPr>
                <w:rFonts w:eastAsiaTheme="minorEastAsia"/>
              </w:rPr>
              <w:t xml:space="preserve"> for a high reliability HARQ process, NDI indicating new transmission before UE-gNB RTT).</w:t>
            </w:r>
          </w:p>
          <w:p w14:paraId="1FDFE66F" w14:textId="77777777" w:rsidR="00DB62B4" w:rsidRDefault="00C55451">
            <w:pPr>
              <w:rPr>
                <w:rFonts w:eastAsiaTheme="minorEastAsia"/>
              </w:rPr>
            </w:pPr>
            <w:r>
              <w:rPr>
                <w:rFonts w:eastAsiaTheme="minorEastAsia" w:hint="eastAsia"/>
              </w:rPr>
              <w:t>F</w:t>
            </w:r>
            <w:r>
              <w:rPr>
                <w:rFonts w:eastAsiaTheme="minorEastAsia"/>
              </w:rPr>
              <w:t>or the original P3 in phase 1 discussion, it only says UE shall not go against NW scheduling, which is acceptable to us (though we would prefer not having any proposal at all, because there’s no need to emphasize what would only happen in error config):</w:t>
            </w:r>
          </w:p>
          <w:p w14:paraId="6B97F362" w14:textId="77777777" w:rsidR="00DB62B4" w:rsidRDefault="00C55451">
            <w:pPr>
              <w:pStyle w:val="Comments"/>
              <w:ind w:left="720"/>
              <w:rPr>
                <w:sz w:val="20"/>
                <w:szCs w:val="28"/>
              </w:rPr>
            </w:pPr>
            <w:r>
              <w:rPr>
                <w:sz w:val="20"/>
                <w:szCs w:val="28"/>
              </w:rPr>
              <w:t>Proposal 3: UE shall always act as indicated in a grant/assignment regardless of whether an UL HARQ retransmission state is configured or not (as in legacy). (18/20)</w:t>
            </w:r>
          </w:p>
          <w:p w14:paraId="3F60E63F" w14:textId="77777777" w:rsidR="00DB62B4" w:rsidRDefault="00DB62B4">
            <w:pPr>
              <w:rPr>
                <w:rFonts w:eastAsiaTheme="minorEastAsia"/>
              </w:rPr>
            </w:pPr>
          </w:p>
          <w:p w14:paraId="036DCB3E" w14:textId="0D28B599" w:rsidR="00DB62B4" w:rsidRDefault="00C55451">
            <w:pPr>
              <w:rPr>
                <w:rFonts w:eastAsiaTheme="minorEastAsia"/>
              </w:rPr>
            </w:pPr>
            <w:r>
              <w:rPr>
                <w:rFonts w:eastAsiaTheme="minorEastAsia" w:hint="eastAsia"/>
              </w:rPr>
              <w:t>B</w:t>
            </w:r>
            <w:r>
              <w:rPr>
                <w:rFonts w:eastAsiaTheme="minorEastAsia"/>
              </w:rPr>
              <w:t xml:space="preserve">ut the suggested wording in this </w:t>
            </w:r>
            <w:r w:rsidR="00563703">
              <w:rPr>
                <w:rFonts w:eastAsiaTheme="minorEastAsia"/>
              </w:rPr>
              <w:t>I</w:t>
            </w:r>
            <w:r>
              <w:rPr>
                <w:rFonts w:eastAsiaTheme="minorEastAsia"/>
              </w:rPr>
              <w:t xml:space="preserve"> (“may receive a grant/assignment while </w:t>
            </w:r>
            <w:proofErr w:type="spellStart"/>
            <w:r>
              <w:rPr>
                <w:rFonts w:eastAsiaTheme="minorEastAsia"/>
              </w:rPr>
              <w:t>drx</w:t>
            </w:r>
            <w:proofErr w:type="spellEnd"/>
            <w:r>
              <w:rPr>
                <w:rFonts w:eastAsiaTheme="minorEastAsia"/>
              </w:rPr>
              <w:t>-HARQ-RTT-</w:t>
            </w:r>
            <w:proofErr w:type="spellStart"/>
            <w:r>
              <w:rPr>
                <w:rFonts w:eastAsiaTheme="minorEastAsia"/>
              </w:rPr>
              <w:t>TimerUL</w:t>
            </w:r>
            <w:proofErr w:type="spellEnd"/>
            <w:r>
              <w:rPr>
                <w:rFonts w:eastAsiaTheme="minorEastAsia"/>
              </w:rPr>
              <w:t xml:space="preserve"> is running”) makes the inappropriate configuration even more emphasized.</w:t>
            </w:r>
          </w:p>
          <w:p w14:paraId="261AC086" w14:textId="2E66AC28" w:rsidR="00DB62B4" w:rsidRDefault="00C55451">
            <w:pPr>
              <w:rPr>
                <w:rFonts w:eastAsiaTheme="minorEastAsia"/>
              </w:rPr>
            </w:pPr>
            <w:r>
              <w:rPr>
                <w:rFonts w:eastAsiaTheme="minorEastAsia"/>
              </w:rPr>
              <w:t xml:space="preserve">The </w:t>
            </w:r>
            <w:r w:rsidR="00563703">
              <w:rPr>
                <w:rFonts w:eastAsiaTheme="minorEastAsia"/>
              </w:rPr>
              <w:pgNum/>
            </w:r>
            <w:proofErr w:type="spellStart"/>
            <w:r w:rsidR="00563703">
              <w:rPr>
                <w:rFonts w:eastAsiaTheme="minorEastAsia"/>
              </w:rPr>
              <w:t>etwork</w:t>
            </w:r>
            <w:proofErr w:type="spellEnd"/>
            <w:r>
              <w:rPr>
                <w:rFonts w:eastAsiaTheme="minorEastAsia"/>
              </w:rPr>
              <w:t xml:space="preserve"> implementation will anyway guarantee the NDI value shall not go against HARQ retransmission state, and no changes are needed to the spec.</w:t>
            </w:r>
          </w:p>
          <w:p w14:paraId="6B589497" w14:textId="77777777" w:rsidR="00DB62B4" w:rsidRDefault="00C55451">
            <w:pPr>
              <w:rPr>
                <w:rFonts w:eastAsiaTheme="minorEastAsia"/>
              </w:rPr>
            </w:pPr>
            <w:r>
              <w:rPr>
                <w:rFonts w:eastAsiaTheme="minorEastAsia"/>
              </w:rPr>
              <w:t>HARQ stalling is another issue, blind retransmission can be used to solve the problem.</w:t>
            </w:r>
          </w:p>
          <w:p w14:paraId="404962BC" w14:textId="77777777" w:rsidR="00DB62B4" w:rsidRDefault="00C55451">
            <w:pPr>
              <w:rPr>
                <w:rFonts w:eastAsiaTheme="minorEastAsia"/>
              </w:rPr>
            </w:pPr>
            <w:r>
              <w:rPr>
                <w:rFonts w:eastAsiaTheme="minorEastAsia" w:hint="eastAsia"/>
              </w:rPr>
              <w:t>W</w:t>
            </w:r>
            <w:r>
              <w:rPr>
                <w:rFonts w:eastAsiaTheme="minorEastAsia"/>
              </w:rPr>
              <w:t>e suggest not have any proposal or simply clarify that:</w:t>
            </w:r>
          </w:p>
          <w:p w14:paraId="5A5DA621" w14:textId="77777777" w:rsidR="00DB62B4" w:rsidRDefault="00C55451">
            <w:pPr>
              <w:rPr>
                <w:rFonts w:eastAsiaTheme="minorEastAsia"/>
                <w:b/>
                <w:bCs/>
              </w:rPr>
            </w:pPr>
            <w:r>
              <w:rPr>
                <w:rFonts w:eastAsiaTheme="minorEastAsia"/>
                <w:b/>
                <w:bCs/>
              </w:rPr>
              <w:t>RAN2 confirms that NW implementation will guarantee the NDI value will not go against HARQ retransmission state.</w:t>
            </w:r>
          </w:p>
        </w:tc>
      </w:tr>
      <w:tr w:rsidR="00DB62B4" w14:paraId="2261D1ED" w14:textId="77777777">
        <w:tc>
          <w:tcPr>
            <w:tcW w:w="1496" w:type="dxa"/>
          </w:tcPr>
          <w:p w14:paraId="07AF369C" w14:textId="4BC21C03" w:rsidR="00DB62B4" w:rsidRDefault="00563703">
            <w:pPr>
              <w:rPr>
                <w:rFonts w:eastAsiaTheme="minorEastAsia"/>
              </w:rPr>
            </w:pPr>
            <w:r>
              <w:rPr>
                <w:rFonts w:eastAsiaTheme="minorEastAsia"/>
              </w:rPr>
              <w:t>V</w:t>
            </w:r>
            <w:r w:rsidR="00C55451">
              <w:rPr>
                <w:rFonts w:eastAsiaTheme="minorEastAsia"/>
              </w:rPr>
              <w:t>ivo</w:t>
            </w:r>
          </w:p>
        </w:tc>
        <w:tc>
          <w:tcPr>
            <w:tcW w:w="1739" w:type="dxa"/>
          </w:tcPr>
          <w:p w14:paraId="67CEC481" w14:textId="77777777" w:rsidR="00DB62B4" w:rsidRDefault="00C55451">
            <w:pPr>
              <w:rPr>
                <w:rFonts w:eastAsiaTheme="minorEastAsia"/>
              </w:rPr>
            </w:pPr>
            <w:r>
              <w:rPr>
                <w:rFonts w:eastAsiaTheme="minorEastAsia" w:hint="eastAsia"/>
              </w:rPr>
              <w:t>A</w:t>
            </w:r>
            <w:r>
              <w:rPr>
                <w:rFonts w:eastAsiaTheme="minorEastAsia"/>
              </w:rPr>
              <w:t>gree with comment</w:t>
            </w:r>
          </w:p>
        </w:tc>
        <w:tc>
          <w:tcPr>
            <w:tcW w:w="6480" w:type="dxa"/>
          </w:tcPr>
          <w:p w14:paraId="02556DCC" w14:textId="77777777" w:rsidR="00DB62B4" w:rsidRDefault="00C55451">
            <w:pPr>
              <w:rPr>
                <w:rFonts w:eastAsiaTheme="minorEastAsia"/>
                <w:highlight w:val="yellow"/>
              </w:rPr>
            </w:pPr>
            <w:r>
              <w:rPr>
                <w:rFonts w:eastAsiaTheme="minorEastAsia"/>
              </w:rPr>
              <w:t xml:space="preserve">Possible, as when </w:t>
            </w:r>
            <w:proofErr w:type="spellStart"/>
            <w:r>
              <w:rPr>
                <w:rFonts w:eastAsiaTheme="minorEastAsia"/>
              </w:rPr>
              <w:t>drx</w:t>
            </w:r>
            <w:proofErr w:type="spellEnd"/>
            <w:r>
              <w:rPr>
                <w:rFonts w:eastAsiaTheme="minorEastAsia"/>
              </w:rPr>
              <w:t>-HAQR-RTT-</w:t>
            </w:r>
            <w:proofErr w:type="spellStart"/>
            <w:r>
              <w:rPr>
                <w:rFonts w:eastAsiaTheme="minorEastAsia"/>
              </w:rPr>
              <w:t>TimerUL</w:t>
            </w:r>
            <w:proofErr w:type="spellEnd"/>
            <w:r>
              <w:rPr>
                <w:rFonts w:eastAsiaTheme="minorEastAsia"/>
              </w:rPr>
              <w:t xml:space="preserve"> is running, it is possible that other DRX timers (</w:t>
            </w:r>
            <w:proofErr w:type="gramStart"/>
            <w:r>
              <w:rPr>
                <w:rFonts w:eastAsiaTheme="minorEastAsia"/>
              </w:rPr>
              <w:t>e.g.</w:t>
            </w:r>
            <w:proofErr w:type="gramEnd"/>
            <w:r>
              <w:rPr>
                <w:rFonts w:eastAsiaTheme="minorEastAsia"/>
              </w:rPr>
              <w:t xml:space="preserve"> Inactivity timer and/or </w:t>
            </w:r>
            <w:proofErr w:type="spellStart"/>
            <w:r>
              <w:rPr>
                <w:rFonts w:eastAsiaTheme="minorEastAsia"/>
              </w:rPr>
              <w:t>Onduration</w:t>
            </w:r>
            <w:proofErr w:type="spellEnd"/>
            <w:r>
              <w:rPr>
                <w:rFonts w:eastAsiaTheme="minorEastAsia"/>
              </w:rPr>
              <w:t xml:space="preserve"> timer) are running in parallel, keeping the UE still in DRX Active time for PDCCH monitoring. But we wonder whether this is a case normally happening in NTN, as </w:t>
            </w:r>
            <w:proofErr w:type="spellStart"/>
            <w:r>
              <w:rPr>
                <w:rFonts w:eastAsiaTheme="minorEastAsia"/>
              </w:rPr>
              <w:t>drx</w:t>
            </w:r>
            <w:proofErr w:type="spellEnd"/>
            <w:r>
              <w:rPr>
                <w:rFonts w:eastAsiaTheme="minorEastAsia"/>
              </w:rPr>
              <w:t>-HARQ-RTT-</w:t>
            </w:r>
            <w:proofErr w:type="spellStart"/>
            <w:r>
              <w:rPr>
                <w:rFonts w:eastAsiaTheme="minorEastAsia"/>
              </w:rPr>
              <w:t>TimerUL</w:t>
            </w:r>
            <w:proofErr w:type="spellEnd"/>
            <w:r>
              <w:rPr>
                <w:rFonts w:eastAsiaTheme="minorEastAsia"/>
              </w:rPr>
              <w:t xml:space="preserve"> length is extended and would be </w:t>
            </w:r>
            <w:r>
              <w:rPr>
                <w:rFonts w:eastAsiaTheme="minorEastAsia"/>
              </w:rPr>
              <w:lastRenderedPageBreak/>
              <w:t xml:space="preserve">very long, but </w:t>
            </w:r>
            <w:proofErr w:type="spellStart"/>
            <w:r>
              <w:rPr>
                <w:rFonts w:eastAsiaTheme="minorEastAsia"/>
              </w:rPr>
              <w:t>Onduration</w:t>
            </w:r>
            <w:proofErr w:type="spellEnd"/>
            <w:r>
              <w:rPr>
                <w:rFonts w:eastAsiaTheme="minorEastAsia"/>
              </w:rPr>
              <w:t xml:space="preserve"> timer and Inactivity timer were not expected to be extended as per previous agreements.</w:t>
            </w:r>
            <w:r>
              <w:rPr>
                <w:rFonts w:eastAsiaTheme="minorEastAsia"/>
                <w:highlight w:val="yellow"/>
              </w:rPr>
              <w:t xml:space="preserve"> </w:t>
            </w:r>
          </w:p>
        </w:tc>
      </w:tr>
      <w:tr w:rsidR="00DB62B4" w14:paraId="6A591112" w14:textId="77777777">
        <w:tc>
          <w:tcPr>
            <w:tcW w:w="1496" w:type="dxa"/>
          </w:tcPr>
          <w:p w14:paraId="1DBF2806" w14:textId="77777777" w:rsidR="00DB62B4" w:rsidRDefault="00C55451">
            <w:pPr>
              <w:rPr>
                <w:rFonts w:eastAsiaTheme="minorEastAsia"/>
              </w:rPr>
            </w:pPr>
            <w:r>
              <w:rPr>
                <w:rFonts w:eastAsiaTheme="minorEastAsia"/>
              </w:rPr>
              <w:lastRenderedPageBreak/>
              <w:t>MediaTek</w:t>
            </w:r>
          </w:p>
        </w:tc>
        <w:tc>
          <w:tcPr>
            <w:tcW w:w="1739" w:type="dxa"/>
          </w:tcPr>
          <w:p w14:paraId="496F3E21" w14:textId="77777777" w:rsidR="00DB62B4" w:rsidRDefault="00C55451">
            <w:pPr>
              <w:rPr>
                <w:rFonts w:eastAsiaTheme="minorEastAsia"/>
              </w:rPr>
            </w:pPr>
            <w:r>
              <w:rPr>
                <w:rFonts w:eastAsiaTheme="minorEastAsia"/>
              </w:rPr>
              <w:t>Agree, but</w:t>
            </w:r>
          </w:p>
        </w:tc>
        <w:tc>
          <w:tcPr>
            <w:tcW w:w="6480" w:type="dxa"/>
          </w:tcPr>
          <w:p w14:paraId="4BAF4A8F" w14:textId="77777777" w:rsidR="00DB62B4" w:rsidRDefault="00C55451">
            <w:pPr>
              <w:rPr>
                <w:lang w:eastAsia="sv-SE"/>
              </w:rPr>
            </w:pPr>
            <w:r>
              <w:rPr>
                <w:lang w:eastAsia="sv-SE"/>
              </w:rPr>
              <w:t>This should not result in any spec changes. The DRX/UL grant processing mechanisms are unchanged from legacy (</w:t>
            </w:r>
            <w:proofErr w:type="gramStart"/>
            <w:r>
              <w:rPr>
                <w:lang w:eastAsia="sv-SE"/>
              </w:rPr>
              <w:t>i.e.</w:t>
            </w:r>
            <w:proofErr w:type="gramEnd"/>
            <w:r>
              <w:rPr>
                <w:lang w:eastAsia="sv-SE"/>
              </w:rPr>
              <w:t xml:space="preserve"> Rel-16). The only difference between legacy and NTN for State A is the extension of the DRX RTT timer with UE-gNB RTT.</w:t>
            </w:r>
          </w:p>
          <w:p w14:paraId="1ECC303C" w14:textId="77777777" w:rsidR="00DB62B4" w:rsidRDefault="00C55451">
            <w:pPr>
              <w:rPr>
                <w:lang w:eastAsia="sv-SE"/>
              </w:rPr>
            </w:pPr>
            <w:r>
              <w:rPr>
                <w:lang w:eastAsia="sv-SE"/>
              </w:rPr>
              <w:t>If a HARQ process is configured with State A (UL retransmission/new transmission grant only after decoding the previous PUSCH), then it is normal for that HARQ process to stall during the RTT, so we don’t understand why this is an unexpected problem. The network has the freedom not to configure and HARQ process with State A and configure all with State B if it wants to.</w:t>
            </w:r>
          </w:p>
          <w:p w14:paraId="1A6330EF" w14:textId="77777777" w:rsidR="00DB62B4" w:rsidRDefault="00C55451">
            <w:pPr>
              <w:rPr>
                <w:lang w:eastAsia="sv-SE"/>
              </w:rPr>
            </w:pPr>
            <w:r>
              <w:rPr>
                <w:lang w:eastAsia="sv-SE"/>
              </w:rPr>
              <w:t>If the intention is to solve a potential issue on if and how to support blind retransmission in State A, we prefer to discuss that question separately.</w:t>
            </w:r>
          </w:p>
        </w:tc>
      </w:tr>
      <w:tr w:rsidR="00DB62B4" w14:paraId="3F6EFF48" w14:textId="77777777">
        <w:tc>
          <w:tcPr>
            <w:tcW w:w="1496" w:type="dxa"/>
          </w:tcPr>
          <w:p w14:paraId="75F0CDFB" w14:textId="77777777" w:rsidR="00DB62B4" w:rsidRDefault="00C55451">
            <w:pPr>
              <w:rPr>
                <w:lang w:eastAsia="sv-SE"/>
              </w:rPr>
            </w:pPr>
            <w:r>
              <w:rPr>
                <w:lang w:eastAsia="sv-SE"/>
              </w:rPr>
              <w:t>InterDigital</w:t>
            </w:r>
          </w:p>
        </w:tc>
        <w:tc>
          <w:tcPr>
            <w:tcW w:w="1739" w:type="dxa"/>
          </w:tcPr>
          <w:p w14:paraId="321B0C59" w14:textId="77777777" w:rsidR="00DB62B4" w:rsidRDefault="00C55451">
            <w:pPr>
              <w:rPr>
                <w:lang w:eastAsia="sv-SE"/>
              </w:rPr>
            </w:pPr>
            <w:r>
              <w:rPr>
                <w:lang w:eastAsia="sv-SE"/>
              </w:rPr>
              <w:t>Agree</w:t>
            </w:r>
          </w:p>
        </w:tc>
        <w:tc>
          <w:tcPr>
            <w:tcW w:w="6480" w:type="dxa"/>
          </w:tcPr>
          <w:p w14:paraId="52B5770A" w14:textId="77777777" w:rsidR="00DB62B4" w:rsidRDefault="00C55451">
            <w:pPr>
              <w:rPr>
                <w:rFonts w:eastAsiaTheme="minorEastAsia"/>
              </w:rPr>
            </w:pPr>
            <w:r>
              <w:rPr>
                <w:rFonts w:eastAsiaTheme="minorEastAsia"/>
              </w:rPr>
              <w:t>It is also our understanding that this is legacy behaviour and should not result in specification change. However, considering there seems to be divergent views on legacy behaviour this could perhaps be captured as a clarifying note in MAC spec.</w:t>
            </w:r>
          </w:p>
          <w:p w14:paraId="16A4AA21" w14:textId="77777777" w:rsidR="00DB62B4" w:rsidRDefault="00C55451">
            <w:pPr>
              <w:rPr>
                <w:rFonts w:eastAsiaTheme="minorEastAsia"/>
              </w:rPr>
            </w:pPr>
            <w:r>
              <w:rPr>
                <w:rFonts w:eastAsiaTheme="minorEastAsia"/>
              </w:rPr>
              <w:t>We agree with the comment by QC that this problem is most critical when all HARQ processes in HARQ state A are stalled. However, we wonder about the proposed revision ““</w:t>
            </w:r>
            <w:r>
              <w:rPr>
                <w:rFonts w:eastAsiaTheme="minorEastAsia"/>
                <w:b/>
                <w:bCs/>
                <w:color w:val="FF0000"/>
              </w:rPr>
              <w:t>if all HARQ process(es) configured with HARQ state A are stalled</w:t>
            </w:r>
            <w:r>
              <w:rPr>
                <w:rFonts w:eastAsiaTheme="minorEastAsia"/>
              </w:rPr>
              <w:t>”. Why we need to get to the worst-case scenario before network can do anything about it?</w:t>
            </w:r>
          </w:p>
          <w:p w14:paraId="461F7241" w14:textId="77777777" w:rsidR="00DB62B4" w:rsidRDefault="00C55451">
            <w:pPr>
              <w:rPr>
                <w:rFonts w:eastAsiaTheme="minorEastAsia"/>
              </w:rPr>
            </w:pPr>
            <w:r>
              <w:rPr>
                <w:rFonts w:eastAsiaTheme="minorEastAsia"/>
              </w:rPr>
              <w:t>The suggestion by HW does not seem very useful as based on current definition HARQ states A/B only control DRX timer behaviour and places no restriction on scheduling. There is therefore no NDI value which will go against “go against HARQ retransmission state”</w:t>
            </w:r>
          </w:p>
        </w:tc>
      </w:tr>
      <w:tr w:rsidR="00DB62B4" w14:paraId="1BD1C4C7" w14:textId="77777777">
        <w:tc>
          <w:tcPr>
            <w:tcW w:w="1496" w:type="dxa"/>
          </w:tcPr>
          <w:p w14:paraId="20443491" w14:textId="77777777" w:rsidR="00DB62B4" w:rsidRDefault="00C55451">
            <w:pPr>
              <w:rPr>
                <w:rFonts w:eastAsiaTheme="minorEastAsia"/>
              </w:rPr>
            </w:pPr>
            <w:r>
              <w:rPr>
                <w:rFonts w:eastAsiaTheme="minorEastAsia" w:hint="eastAsia"/>
              </w:rPr>
              <w:t>L</w:t>
            </w:r>
            <w:r>
              <w:rPr>
                <w:rFonts w:eastAsiaTheme="minorEastAsia"/>
              </w:rPr>
              <w:t>enovo</w:t>
            </w:r>
          </w:p>
        </w:tc>
        <w:tc>
          <w:tcPr>
            <w:tcW w:w="1739" w:type="dxa"/>
          </w:tcPr>
          <w:p w14:paraId="73A1561F" w14:textId="77777777" w:rsidR="00DB62B4" w:rsidRDefault="00C55451">
            <w:pPr>
              <w:rPr>
                <w:rFonts w:eastAsia="DengXian"/>
              </w:rPr>
            </w:pPr>
            <w:r>
              <w:rPr>
                <w:rFonts w:eastAsia="DengXian" w:hint="eastAsia"/>
              </w:rPr>
              <w:t>A</w:t>
            </w:r>
            <w:r>
              <w:rPr>
                <w:rFonts w:eastAsia="DengXian"/>
              </w:rPr>
              <w:t>gree with comments</w:t>
            </w:r>
          </w:p>
        </w:tc>
        <w:tc>
          <w:tcPr>
            <w:tcW w:w="6480" w:type="dxa"/>
          </w:tcPr>
          <w:p w14:paraId="0F71CCFD" w14:textId="77777777" w:rsidR="00DB62B4" w:rsidRDefault="00C55451">
            <w:pPr>
              <w:rPr>
                <w:rFonts w:eastAsia="DengXian"/>
              </w:rPr>
            </w:pPr>
            <w:r>
              <w:rPr>
                <w:rFonts w:eastAsia="DengXian"/>
              </w:rPr>
              <w:t xml:space="preserve">The proposed behaviour is as in legacy and no spec change is needed. For the </w:t>
            </w:r>
            <w:r>
              <w:rPr>
                <w:rFonts w:eastAsia="DengXian" w:hint="eastAsia"/>
              </w:rPr>
              <w:t>“</w:t>
            </w:r>
            <w:r>
              <w:rPr>
                <w:rFonts w:eastAsia="DengXian"/>
              </w:rPr>
              <w:t xml:space="preserve">all HARQ process(es) configured with HARQ state A are stalled” case there may be </w:t>
            </w:r>
            <w:proofErr w:type="gramStart"/>
            <w:r>
              <w:rPr>
                <w:rFonts w:eastAsia="DengXian"/>
              </w:rPr>
              <w:t>issues</w:t>
            </w:r>
            <w:proofErr w:type="gramEnd"/>
            <w:r>
              <w:rPr>
                <w:rFonts w:eastAsia="DengXian"/>
              </w:rPr>
              <w:t xml:space="preserve"> but we think it would be a rare case as NW can avoid this by proper configuration.</w:t>
            </w:r>
          </w:p>
        </w:tc>
      </w:tr>
      <w:tr w:rsidR="00DB62B4" w14:paraId="4D835D9C" w14:textId="77777777">
        <w:tc>
          <w:tcPr>
            <w:tcW w:w="1496" w:type="dxa"/>
          </w:tcPr>
          <w:p w14:paraId="5976C8FA" w14:textId="77777777" w:rsidR="00DB62B4" w:rsidRDefault="00C55451">
            <w:pPr>
              <w:rPr>
                <w:rFonts w:eastAsiaTheme="minorEastAsia"/>
              </w:rPr>
            </w:pPr>
            <w:r>
              <w:rPr>
                <w:rFonts w:eastAsiaTheme="minorEastAsia" w:hint="eastAsia"/>
              </w:rPr>
              <w:t>X</w:t>
            </w:r>
            <w:r>
              <w:rPr>
                <w:rFonts w:eastAsiaTheme="minorEastAsia"/>
              </w:rPr>
              <w:t>iaomi</w:t>
            </w:r>
          </w:p>
        </w:tc>
        <w:tc>
          <w:tcPr>
            <w:tcW w:w="1739" w:type="dxa"/>
          </w:tcPr>
          <w:p w14:paraId="3D0911FC" w14:textId="77777777" w:rsidR="00DB62B4" w:rsidRDefault="00C55451">
            <w:pPr>
              <w:rPr>
                <w:rFonts w:eastAsiaTheme="minorEastAsia"/>
              </w:rPr>
            </w:pPr>
            <w:r>
              <w:rPr>
                <w:rFonts w:eastAsiaTheme="minorEastAsia" w:hint="eastAsia"/>
              </w:rPr>
              <w:t>A</w:t>
            </w:r>
            <w:r>
              <w:rPr>
                <w:rFonts w:eastAsiaTheme="minorEastAsia"/>
              </w:rPr>
              <w:t>gree</w:t>
            </w:r>
          </w:p>
        </w:tc>
        <w:tc>
          <w:tcPr>
            <w:tcW w:w="6480" w:type="dxa"/>
          </w:tcPr>
          <w:p w14:paraId="2003D15B" w14:textId="77777777" w:rsidR="00DB62B4" w:rsidRDefault="00C55451">
            <w:pPr>
              <w:rPr>
                <w:rFonts w:eastAsiaTheme="minorEastAsia"/>
              </w:rPr>
            </w:pPr>
            <w:r>
              <w:rPr>
                <w:rFonts w:eastAsiaTheme="minorEastAsia"/>
              </w:rPr>
              <w:t xml:space="preserve">It is legacy </w:t>
            </w:r>
            <w:proofErr w:type="spellStart"/>
            <w:r>
              <w:rPr>
                <w:rFonts w:eastAsiaTheme="minorEastAsia"/>
              </w:rPr>
              <w:t>behavior</w:t>
            </w:r>
            <w:proofErr w:type="spellEnd"/>
          </w:p>
        </w:tc>
      </w:tr>
      <w:tr w:rsidR="00DB62B4" w14:paraId="48EF54F5" w14:textId="77777777">
        <w:tc>
          <w:tcPr>
            <w:tcW w:w="1496" w:type="dxa"/>
          </w:tcPr>
          <w:p w14:paraId="43AB0370" w14:textId="77777777" w:rsidR="00DB62B4" w:rsidRDefault="00C55451">
            <w:pPr>
              <w:rPr>
                <w:rFonts w:eastAsia="DengXian"/>
              </w:rPr>
            </w:pPr>
            <w:r>
              <w:rPr>
                <w:rFonts w:eastAsia="DengXian"/>
              </w:rPr>
              <w:t>Apple</w:t>
            </w:r>
          </w:p>
        </w:tc>
        <w:tc>
          <w:tcPr>
            <w:tcW w:w="1739" w:type="dxa"/>
          </w:tcPr>
          <w:p w14:paraId="12AFAA65" w14:textId="77777777" w:rsidR="00DB62B4" w:rsidRDefault="00C55451">
            <w:pPr>
              <w:rPr>
                <w:rFonts w:eastAsia="DengXian"/>
              </w:rPr>
            </w:pPr>
            <w:r>
              <w:rPr>
                <w:rFonts w:eastAsia="DengXian"/>
              </w:rPr>
              <w:t>Agree</w:t>
            </w:r>
          </w:p>
        </w:tc>
        <w:tc>
          <w:tcPr>
            <w:tcW w:w="6480" w:type="dxa"/>
          </w:tcPr>
          <w:p w14:paraId="78289BD6" w14:textId="77777777" w:rsidR="00DB62B4" w:rsidRDefault="00C55451">
            <w:pPr>
              <w:rPr>
                <w:rFonts w:eastAsia="DengXian"/>
              </w:rPr>
            </w:pPr>
            <w:r>
              <w:rPr>
                <w:rFonts w:eastAsia="DengXian"/>
              </w:rPr>
              <w:t xml:space="preserve">This is legacy </w:t>
            </w:r>
            <w:proofErr w:type="spellStart"/>
            <w:r>
              <w:rPr>
                <w:rFonts w:eastAsia="DengXian"/>
              </w:rPr>
              <w:t>behavior</w:t>
            </w:r>
            <w:proofErr w:type="spellEnd"/>
            <w:r>
              <w:rPr>
                <w:rFonts w:eastAsia="DengXian"/>
              </w:rPr>
              <w:t xml:space="preserve"> as Xiaomi suggested. </w:t>
            </w:r>
          </w:p>
        </w:tc>
      </w:tr>
      <w:tr w:rsidR="00DB62B4" w14:paraId="21C98782" w14:textId="77777777">
        <w:tc>
          <w:tcPr>
            <w:tcW w:w="1496" w:type="dxa"/>
          </w:tcPr>
          <w:p w14:paraId="209B0A5B" w14:textId="77777777" w:rsidR="00DB62B4" w:rsidRDefault="00C55451">
            <w:pPr>
              <w:rPr>
                <w:rFonts w:eastAsiaTheme="minorEastAsia"/>
              </w:rPr>
            </w:pPr>
            <w:r>
              <w:rPr>
                <w:rFonts w:hint="eastAsia"/>
                <w:lang w:eastAsia="ko-KR"/>
              </w:rPr>
              <w:t>LG</w:t>
            </w:r>
          </w:p>
        </w:tc>
        <w:tc>
          <w:tcPr>
            <w:tcW w:w="1739" w:type="dxa"/>
          </w:tcPr>
          <w:p w14:paraId="76E9063E" w14:textId="77777777" w:rsidR="00DB62B4" w:rsidRDefault="00C55451">
            <w:pPr>
              <w:rPr>
                <w:rFonts w:eastAsiaTheme="minorEastAsia"/>
              </w:rPr>
            </w:pPr>
            <w:r>
              <w:rPr>
                <w:rFonts w:eastAsia="DengXian" w:hint="eastAsia"/>
                <w:lang w:eastAsia="ko-KR"/>
              </w:rPr>
              <w:t xml:space="preserve">Agree </w:t>
            </w:r>
          </w:p>
        </w:tc>
        <w:tc>
          <w:tcPr>
            <w:tcW w:w="6480" w:type="dxa"/>
          </w:tcPr>
          <w:p w14:paraId="64A179C6" w14:textId="77777777" w:rsidR="00DB62B4" w:rsidRDefault="00C55451">
            <w:pPr>
              <w:rPr>
                <w:rFonts w:eastAsiaTheme="minorEastAsia"/>
              </w:rPr>
            </w:pPr>
            <w:r>
              <w:rPr>
                <w:rFonts w:eastAsia="DengXian" w:hint="eastAsia"/>
                <w:lang w:eastAsia="ko-KR"/>
              </w:rPr>
              <w:t xml:space="preserve">Agree with </w:t>
            </w:r>
            <w:r>
              <w:rPr>
                <w:rFonts w:eastAsiaTheme="minorEastAsia"/>
              </w:rPr>
              <w:t>MediaTek.</w:t>
            </w:r>
          </w:p>
        </w:tc>
      </w:tr>
      <w:tr w:rsidR="00DB62B4" w14:paraId="1442DF7F" w14:textId="77777777">
        <w:tc>
          <w:tcPr>
            <w:tcW w:w="1496" w:type="dxa"/>
          </w:tcPr>
          <w:p w14:paraId="4B605341" w14:textId="77777777" w:rsidR="00DB62B4" w:rsidRDefault="00C55451">
            <w:pPr>
              <w:rPr>
                <w:rFonts w:eastAsiaTheme="minorEastAsia"/>
              </w:rPr>
            </w:pPr>
            <w:r>
              <w:rPr>
                <w:rFonts w:eastAsiaTheme="minorEastAsia" w:hint="eastAsia"/>
              </w:rPr>
              <w:t>O</w:t>
            </w:r>
            <w:r>
              <w:rPr>
                <w:rFonts w:eastAsiaTheme="minorEastAsia"/>
              </w:rPr>
              <w:t>PPO</w:t>
            </w:r>
          </w:p>
        </w:tc>
        <w:tc>
          <w:tcPr>
            <w:tcW w:w="1739" w:type="dxa"/>
          </w:tcPr>
          <w:p w14:paraId="4966B3F6" w14:textId="77777777" w:rsidR="00DB62B4" w:rsidRDefault="00C55451">
            <w:pPr>
              <w:rPr>
                <w:rFonts w:eastAsiaTheme="minorEastAsia"/>
              </w:rPr>
            </w:pPr>
            <w:r>
              <w:rPr>
                <w:rFonts w:eastAsiaTheme="minorEastAsia"/>
              </w:rPr>
              <w:t xml:space="preserve">Disagree </w:t>
            </w:r>
          </w:p>
        </w:tc>
        <w:tc>
          <w:tcPr>
            <w:tcW w:w="6480" w:type="dxa"/>
          </w:tcPr>
          <w:p w14:paraId="0412CBEC" w14:textId="77777777" w:rsidR="00DB62B4" w:rsidRDefault="00C55451">
            <w:pPr>
              <w:rPr>
                <w:rFonts w:eastAsiaTheme="minorEastAsia"/>
              </w:rPr>
            </w:pPr>
            <w:r>
              <w:rPr>
                <w:rFonts w:eastAsiaTheme="minorEastAsia"/>
              </w:rPr>
              <w:t xml:space="preserve">We agree with Huawei that network </w:t>
            </w:r>
            <w:r>
              <w:rPr>
                <w:rFonts w:eastAsiaTheme="minorEastAsia" w:hint="eastAsia"/>
              </w:rPr>
              <w:t>should</w:t>
            </w:r>
            <w:r>
              <w:rPr>
                <w:rFonts w:eastAsiaTheme="minorEastAsia"/>
              </w:rPr>
              <w:t xml:space="preserve"> guarantee that the scheduling shall not go against the configured HARQ retransmission state, otherwise, why does the network still configure the HARQ state? </w:t>
            </w:r>
            <w:proofErr w:type="gramStart"/>
            <w:r>
              <w:rPr>
                <w:rFonts w:eastAsiaTheme="minorEastAsia"/>
              </w:rPr>
              <w:t>So</w:t>
            </w:r>
            <w:proofErr w:type="gramEnd"/>
            <w:r>
              <w:rPr>
                <w:rFonts w:eastAsiaTheme="minorEastAsia"/>
              </w:rPr>
              <w:t xml:space="preserve"> we support Huawei’s suggestions.</w:t>
            </w:r>
          </w:p>
          <w:p w14:paraId="6025D142" w14:textId="77777777" w:rsidR="00DB62B4" w:rsidRDefault="00C55451">
            <w:pPr>
              <w:rPr>
                <w:rFonts w:eastAsiaTheme="minorEastAsia"/>
              </w:rPr>
            </w:pPr>
            <w:r>
              <w:rPr>
                <w:rFonts w:eastAsiaTheme="minorEastAsia"/>
                <w:b/>
                <w:bCs/>
              </w:rPr>
              <w:t>RAN2 confirms that NW implementation will guarantee the NDI value will not go against HARQ retransmission state.</w:t>
            </w:r>
          </w:p>
          <w:p w14:paraId="25D9B77B" w14:textId="77777777" w:rsidR="00DB62B4" w:rsidRDefault="00C55451">
            <w:pPr>
              <w:rPr>
                <w:rFonts w:eastAsiaTheme="minorEastAsia"/>
              </w:rPr>
            </w:pPr>
            <w:r>
              <w:rPr>
                <w:rFonts w:eastAsiaTheme="minorEastAsia"/>
              </w:rPr>
              <w:t xml:space="preserve">For UE with some HARQ process(es) configured with HARQ state A, during DRX active time, indeed the UE keep monitoring PDCCH as legacy behaviour. However, when </w:t>
            </w:r>
            <w:proofErr w:type="spellStart"/>
            <w:r>
              <w:rPr>
                <w:rFonts w:eastAsiaTheme="minorEastAsia"/>
              </w:rPr>
              <w:t>drx</w:t>
            </w:r>
            <w:proofErr w:type="spellEnd"/>
            <w:r>
              <w:rPr>
                <w:rFonts w:eastAsiaTheme="minorEastAsia"/>
              </w:rPr>
              <w:t>-HARQ-RTT-</w:t>
            </w:r>
            <w:proofErr w:type="spellStart"/>
            <w:r>
              <w:rPr>
                <w:rFonts w:eastAsiaTheme="minorEastAsia"/>
              </w:rPr>
              <w:t>TimerUL</w:t>
            </w:r>
            <w:proofErr w:type="spellEnd"/>
            <w:r>
              <w:rPr>
                <w:rFonts w:eastAsiaTheme="minorEastAsia"/>
              </w:rPr>
              <w:t xml:space="preserve"> is running, NW should not schedule for the HARQ processes configured with state A, the scheduling can be for other HARQ processes with state B. note that HARQ state B is just the solution for HARQ stalling.</w:t>
            </w:r>
          </w:p>
          <w:p w14:paraId="2C60AFBE" w14:textId="77777777" w:rsidR="00DB62B4" w:rsidRDefault="00C55451">
            <w:pPr>
              <w:rPr>
                <w:rFonts w:eastAsiaTheme="minorEastAsia"/>
              </w:rPr>
            </w:pPr>
            <w:r>
              <w:rPr>
                <w:rFonts w:eastAsiaTheme="minorEastAsia"/>
              </w:rPr>
              <w:t xml:space="preserve">In addition, we agree with QC regarding the reasoning of not </w:t>
            </w:r>
            <w:proofErr w:type="gramStart"/>
            <w:r>
              <w:rPr>
                <w:rFonts w:eastAsiaTheme="minorEastAsia"/>
              </w:rPr>
              <w:t>specifying  “</w:t>
            </w:r>
            <w:proofErr w:type="gramEnd"/>
            <w:r>
              <w:rPr>
                <w:rFonts w:eastAsiaTheme="minorEastAsia"/>
                <w:highlight w:val="cyan"/>
              </w:rPr>
              <w:t>restart</w:t>
            </w:r>
            <w:r>
              <w:rPr>
                <w:rFonts w:eastAsiaTheme="minorEastAsia"/>
              </w:rPr>
              <w:t>” and “</w:t>
            </w:r>
            <w:r>
              <w:rPr>
                <w:rFonts w:eastAsiaTheme="minorEastAsia"/>
                <w:highlight w:val="red"/>
              </w:rPr>
              <w:t>stop</w:t>
            </w:r>
            <w:r>
              <w:rPr>
                <w:rFonts w:eastAsiaTheme="minorEastAsia"/>
              </w:rPr>
              <w:t xml:space="preserve">” of </w:t>
            </w:r>
            <w:proofErr w:type="spellStart"/>
            <w:r>
              <w:rPr>
                <w:rFonts w:eastAsiaTheme="minorEastAsia"/>
                <w:i/>
                <w:iCs/>
              </w:rPr>
              <w:t>drx</w:t>
            </w:r>
            <w:proofErr w:type="spellEnd"/>
            <w:r>
              <w:rPr>
                <w:rFonts w:eastAsiaTheme="minorEastAsia"/>
                <w:i/>
                <w:iCs/>
              </w:rPr>
              <w:t>-HARQ-RTT-</w:t>
            </w:r>
            <w:proofErr w:type="spellStart"/>
            <w:r>
              <w:rPr>
                <w:rFonts w:eastAsiaTheme="minorEastAsia"/>
                <w:i/>
                <w:iCs/>
              </w:rPr>
              <w:t>TimerUL</w:t>
            </w:r>
            <w:proofErr w:type="spellEnd"/>
            <w:r>
              <w:rPr>
                <w:rFonts w:eastAsiaTheme="minorEastAsia"/>
                <w:i/>
                <w:iCs/>
              </w:rPr>
              <w:t xml:space="preserve"> </w:t>
            </w:r>
            <w:r>
              <w:rPr>
                <w:rFonts w:eastAsiaTheme="minorEastAsia"/>
              </w:rPr>
              <w:t>in MAC.</w:t>
            </w:r>
          </w:p>
        </w:tc>
      </w:tr>
      <w:tr w:rsidR="00DB62B4" w14:paraId="442660C2" w14:textId="77777777">
        <w:tc>
          <w:tcPr>
            <w:tcW w:w="1496" w:type="dxa"/>
          </w:tcPr>
          <w:p w14:paraId="6484CBF3" w14:textId="77777777" w:rsidR="00DB62B4" w:rsidRDefault="00C55451">
            <w:pPr>
              <w:rPr>
                <w:rFonts w:eastAsiaTheme="minorEastAsia"/>
              </w:rPr>
            </w:pPr>
            <w:r>
              <w:rPr>
                <w:rFonts w:eastAsiaTheme="minorEastAsia"/>
              </w:rPr>
              <w:t>Nokia</w:t>
            </w:r>
          </w:p>
        </w:tc>
        <w:tc>
          <w:tcPr>
            <w:tcW w:w="1739" w:type="dxa"/>
          </w:tcPr>
          <w:p w14:paraId="559107B0" w14:textId="77777777" w:rsidR="00DB62B4" w:rsidRDefault="00C55451">
            <w:pPr>
              <w:rPr>
                <w:rFonts w:eastAsiaTheme="minorEastAsia"/>
              </w:rPr>
            </w:pPr>
            <w:r>
              <w:rPr>
                <w:rFonts w:eastAsiaTheme="minorEastAsia"/>
              </w:rPr>
              <w:t>Agree</w:t>
            </w:r>
          </w:p>
        </w:tc>
        <w:tc>
          <w:tcPr>
            <w:tcW w:w="6480" w:type="dxa"/>
          </w:tcPr>
          <w:p w14:paraId="37E0BFAF" w14:textId="77777777" w:rsidR="00DB62B4" w:rsidRDefault="00C55451">
            <w:pPr>
              <w:rPr>
                <w:rFonts w:eastAsiaTheme="minorEastAsia"/>
              </w:rPr>
            </w:pPr>
            <w:r>
              <w:rPr>
                <w:rFonts w:eastAsiaTheme="minorEastAsia"/>
              </w:rPr>
              <w:t xml:space="preserve">It is legacy behaviour that </w:t>
            </w:r>
            <w:r>
              <w:rPr>
                <w:lang w:eastAsia="sv-SE"/>
              </w:rPr>
              <w:t>MAC will just process whatever UL grant PHY receives when UE is in active time, even the HARQ RTT timer is running. We don’t see the motivation to change the spec.</w:t>
            </w:r>
          </w:p>
        </w:tc>
      </w:tr>
      <w:tr w:rsidR="00DB62B4" w14:paraId="5E87E52D" w14:textId="77777777">
        <w:tc>
          <w:tcPr>
            <w:tcW w:w="1496" w:type="dxa"/>
          </w:tcPr>
          <w:p w14:paraId="0F5AD78F" w14:textId="77777777" w:rsidR="00DB62B4" w:rsidRDefault="00C55451">
            <w:pPr>
              <w:rPr>
                <w:rFonts w:eastAsiaTheme="minorEastAsia"/>
                <w:lang w:val="en-US"/>
              </w:rPr>
            </w:pPr>
            <w:r>
              <w:rPr>
                <w:rFonts w:eastAsiaTheme="minorEastAsia" w:hint="eastAsia"/>
                <w:lang w:val="en-US"/>
              </w:rPr>
              <w:t>ZTE</w:t>
            </w:r>
          </w:p>
        </w:tc>
        <w:tc>
          <w:tcPr>
            <w:tcW w:w="1739" w:type="dxa"/>
          </w:tcPr>
          <w:p w14:paraId="2B0C3DB3" w14:textId="77777777" w:rsidR="00DB62B4" w:rsidRDefault="00C55451">
            <w:pPr>
              <w:rPr>
                <w:rFonts w:eastAsiaTheme="minorEastAsia"/>
                <w:lang w:val="en-US"/>
              </w:rPr>
            </w:pPr>
            <w:r>
              <w:rPr>
                <w:rFonts w:eastAsiaTheme="minorEastAsia" w:hint="eastAsia"/>
                <w:lang w:val="en-US"/>
              </w:rPr>
              <w:t>Agree</w:t>
            </w:r>
          </w:p>
        </w:tc>
        <w:tc>
          <w:tcPr>
            <w:tcW w:w="6480" w:type="dxa"/>
          </w:tcPr>
          <w:p w14:paraId="0FA7D113" w14:textId="77777777" w:rsidR="00DB62B4" w:rsidRDefault="00C55451">
            <w:pPr>
              <w:rPr>
                <w:lang w:eastAsia="sv-SE"/>
              </w:rPr>
            </w:pPr>
            <w:r>
              <w:rPr>
                <w:lang w:eastAsia="sv-SE"/>
              </w:rPr>
              <w:t>Agree </w:t>
            </w:r>
            <w:proofErr w:type="gramStart"/>
            <w:r>
              <w:rPr>
                <w:lang w:eastAsia="sv-SE"/>
              </w:rPr>
              <w:t>with  analysis</w:t>
            </w:r>
            <w:proofErr w:type="gramEnd"/>
            <w:r>
              <w:rPr>
                <w:lang w:eastAsia="sv-SE"/>
              </w:rPr>
              <w:t xml:space="preserve"> from InterDigital that the </w:t>
            </w:r>
            <w:proofErr w:type="spellStart"/>
            <w:r>
              <w:rPr>
                <w:lang w:eastAsia="sv-SE"/>
              </w:rPr>
              <w:t>behavior</w:t>
            </w:r>
            <w:proofErr w:type="spellEnd"/>
            <w:r>
              <w:rPr>
                <w:lang w:eastAsia="sv-SE"/>
              </w:rPr>
              <w:t xml:space="preserve"> is mainly to allow NW to adjust the scheduling strategies to avoid </w:t>
            </w:r>
            <w:r>
              <w:rPr>
                <w:lang w:eastAsia="sv-SE"/>
              </w:rPr>
              <w:lastRenderedPageBreak/>
              <w:t>stalling situation when HARQ state A is configured. </w:t>
            </w:r>
            <w:proofErr w:type="gramStart"/>
            <w:r>
              <w:rPr>
                <w:lang w:eastAsia="sv-SE"/>
              </w:rPr>
              <w:t>Thus</w:t>
            </w:r>
            <w:proofErr w:type="gramEnd"/>
            <w:r>
              <w:rPr>
                <w:lang w:eastAsia="sv-SE"/>
              </w:rPr>
              <w:t> we are fine with current statement in Q6, saying that this behaviour applies when HARQ state A is configured.</w:t>
            </w:r>
          </w:p>
          <w:p w14:paraId="340C7F99" w14:textId="77777777" w:rsidR="00DB62B4" w:rsidRDefault="00C55451">
            <w:pPr>
              <w:rPr>
                <w:rFonts w:eastAsiaTheme="minorEastAsia"/>
              </w:rPr>
            </w:pPr>
            <w:r>
              <w:rPr>
                <w:lang w:eastAsia="sv-SE"/>
              </w:rPr>
              <w:t xml:space="preserve">Note that our interpretation is still that this is/was the intended behaviour also in legacy. </w:t>
            </w:r>
            <w:proofErr w:type="gramStart"/>
            <w:r>
              <w:rPr>
                <w:lang w:eastAsia="sv-SE"/>
              </w:rPr>
              <w:t>However</w:t>
            </w:r>
            <w:proofErr w:type="gramEnd"/>
            <w:r>
              <w:rPr>
                <w:lang w:eastAsia="sv-SE"/>
              </w:rPr>
              <w:t xml:space="preserve"> we understand that there are different views (e.g. from Qualcomm) on what the legacy behaviour is and we are now ok not to say this is the legacy behaviour (which could be left unspecified / clarified with a note in MAC specs, but in case this should be discussed in the main session as part of the R15 </w:t>
            </w:r>
            <w:proofErr w:type="spellStart"/>
            <w:r>
              <w:rPr>
                <w:lang w:eastAsia="sv-SE"/>
              </w:rPr>
              <w:t>maintainance</w:t>
            </w:r>
            <w:proofErr w:type="spellEnd"/>
            <w:r>
              <w:rPr>
                <w:lang w:eastAsia="sv-SE"/>
              </w:rPr>
              <w:t>, not in NTN). </w:t>
            </w:r>
          </w:p>
        </w:tc>
      </w:tr>
      <w:tr w:rsidR="00A576BF" w14:paraId="5021410A" w14:textId="77777777">
        <w:tc>
          <w:tcPr>
            <w:tcW w:w="1496" w:type="dxa"/>
          </w:tcPr>
          <w:p w14:paraId="1E6FCBF6" w14:textId="77777777" w:rsidR="00A576BF" w:rsidRPr="00A576BF" w:rsidRDefault="00A576BF">
            <w:pPr>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1739" w:type="dxa"/>
          </w:tcPr>
          <w:p w14:paraId="41F06353" w14:textId="77777777" w:rsidR="00A576BF" w:rsidRPr="00A576BF" w:rsidRDefault="00A576BF">
            <w:pPr>
              <w:rPr>
                <w:rFonts w:eastAsia="Malgun Gothic"/>
                <w:lang w:val="en-US" w:eastAsia="ko-KR"/>
              </w:rPr>
            </w:pPr>
            <w:r>
              <w:rPr>
                <w:rFonts w:eastAsia="Malgun Gothic" w:hint="eastAsia"/>
                <w:lang w:val="en-US" w:eastAsia="ko-KR"/>
              </w:rPr>
              <w:t>A</w:t>
            </w:r>
            <w:r>
              <w:rPr>
                <w:rFonts w:eastAsia="Malgun Gothic"/>
                <w:lang w:val="en-US" w:eastAsia="ko-KR"/>
              </w:rPr>
              <w:t>gree</w:t>
            </w:r>
            <w:r w:rsidR="00B853EB">
              <w:rPr>
                <w:rFonts w:eastAsia="Malgun Gothic"/>
                <w:lang w:val="en-US" w:eastAsia="ko-KR"/>
              </w:rPr>
              <w:t>, but</w:t>
            </w:r>
          </w:p>
        </w:tc>
        <w:tc>
          <w:tcPr>
            <w:tcW w:w="6480" w:type="dxa"/>
          </w:tcPr>
          <w:p w14:paraId="3E1F4184" w14:textId="77777777" w:rsidR="00A576BF" w:rsidRPr="00A576BF" w:rsidRDefault="00A576BF">
            <w:pPr>
              <w:rPr>
                <w:rFonts w:eastAsia="Malgun Gothic"/>
                <w:lang w:eastAsia="ko-KR"/>
              </w:rPr>
            </w:pPr>
            <w:r>
              <w:rPr>
                <w:rFonts w:eastAsia="Malgun Gothic" w:hint="eastAsia"/>
                <w:lang w:eastAsia="ko-KR"/>
              </w:rPr>
              <w:t>I</w:t>
            </w:r>
            <w:r>
              <w:rPr>
                <w:rFonts w:eastAsia="Malgun Gothic"/>
                <w:lang w:eastAsia="ko-KR"/>
              </w:rPr>
              <w:t xml:space="preserve">t is legacy behaviour. It does not </w:t>
            </w:r>
            <w:r>
              <w:rPr>
                <w:lang w:eastAsia="sv-SE"/>
              </w:rPr>
              <w:t>result in any spec changes.</w:t>
            </w:r>
          </w:p>
        </w:tc>
      </w:tr>
      <w:tr w:rsidR="006F624D" w14:paraId="1E40D8CD" w14:textId="77777777">
        <w:tc>
          <w:tcPr>
            <w:tcW w:w="1496" w:type="dxa"/>
          </w:tcPr>
          <w:p w14:paraId="4EDFA994" w14:textId="2F209269" w:rsidR="006F624D" w:rsidRDefault="006F624D" w:rsidP="006F624D">
            <w:pPr>
              <w:rPr>
                <w:rFonts w:eastAsia="Malgun Gothic"/>
                <w:lang w:val="en-US" w:eastAsia="ko-KR"/>
              </w:rPr>
            </w:pPr>
            <w:r>
              <w:rPr>
                <w:rFonts w:eastAsiaTheme="minorEastAsia"/>
              </w:rPr>
              <w:t xml:space="preserve">Intel </w:t>
            </w:r>
          </w:p>
        </w:tc>
        <w:tc>
          <w:tcPr>
            <w:tcW w:w="1739" w:type="dxa"/>
          </w:tcPr>
          <w:p w14:paraId="75797AD7" w14:textId="0F9D8AA2" w:rsidR="006F624D" w:rsidRDefault="006F624D" w:rsidP="006F624D">
            <w:pPr>
              <w:rPr>
                <w:rFonts w:eastAsia="Malgun Gothic"/>
                <w:lang w:val="en-US" w:eastAsia="ko-KR"/>
              </w:rPr>
            </w:pPr>
            <w:r>
              <w:rPr>
                <w:rFonts w:eastAsiaTheme="minorEastAsia"/>
              </w:rPr>
              <w:t>Agree with comment</w:t>
            </w:r>
          </w:p>
        </w:tc>
        <w:tc>
          <w:tcPr>
            <w:tcW w:w="6480" w:type="dxa"/>
          </w:tcPr>
          <w:p w14:paraId="506A6F68" w14:textId="29DC1D14" w:rsidR="006F624D" w:rsidRDefault="006F624D" w:rsidP="006F624D">
            <w:pPr>
              <w:rPr>
                <w:rFonts w:eastAsia="Malgun Gothic"/>
                <w:lang w:eastAsia="ko-KR"/>
              </w:rPr>
            </w:pPr>
            <w:r>
              <w:rPr>
                <w:rFonts w:eastAsiaTheme="minorEastAsia"/>
              </w:rPr>
              <w:t xml:space="preserve">One thing to clarify is that it is the case where the UE happen to be in Active while </w:t>
            </w:r>
            <w:proofErr w:type="spellStart"/>
            <w:r>
              <w:rPr>
                <w:rFonts w:eastAsiaTheme="minorEastAsia"/>
              </w:rPr>
              <w:t>drx</w:t>
            </w:r>
            <w:proofErr w:type="spellEnd"/>
            <w:r>
              <w:rPr>
                <w:rFonts w:eastAsiaTheme="minorEastAsia"/>
              </w:rPr>
              <w:t>-HARQ-RTT-</w:t>
            </w:r>
            <w:proofErr w:type="spellStart"/>
            <w:r>
              <w:rPr>
                <w:rFonts w:eastAsiaTheme="minorEastAsia"/>
              </w:rPr>
              <w:t>TimerUL</w:t>
            </w:r>
            <w:proofErr w:type="spellEnd"/>
            <w:r>
              <w:rPr>
                <w:rFonts w:eastAsiaTheme="minorEastAsia"/>
              </w:rPr>
              <w:t xml:space="preserve"> is running. In this case, the UE will process the received UL grant according to the current MAC specification. </w:t>
            </w:r>
          </w:p>
        </w:tc>
      </w:tr>
      <w:tr w:rsidR="00563703" w14:paraId="567B92E3" w14:textId="77777777">
        <w:tc>
          <w:tcPr>
            <w:tcW w:w="1496" w:type="dxa"/>
          </w:tcPr>
          <w:p w14:paraId="1C78801C" w14:textId="682B19DC" w:rsidR="00563703" w:rsidRDefault="00563703" w:rsidP="006F624D">
            <w:pPr>
              <w:rPr>
                <w:rFonts w:eastAsiaTheme="minorEastAsia"/>
              </w:rPr>
            </w:pPr>
            <w:r>
              <w:rPr>
                <w:rFonts w:eastAsiaTheme="minorEastAsia"/>
              </w:rPr>
              <w:t>Ericsson</w:t>
            </w:r>
          </w:p>
        </w:tc>
        <w:tc>
          <w:tcPr>
            <w:tcW w:w="1739" w:type="dxa"/>
          </w:tcPr>
          <w:p w14:paraId="55D77442" w14:textId="312969C9" w:rsidR="00563703" w:rsidRDefault="00563703" w:rsidP="006F624D">
            <w:pPr>
              <w:rPr>
                <w:rFonts w:eastAsiaTheme="minorEastAsia"/>
              </w:rPr>
            </w:pPr>
            <w:r>
              <w:rPr>
                <w:rFonts w:eastAsiaTheme="minorEastAsia"/>
              </w:rPr>
              <w:t>Agree</w:t>
            </w:r>
          </w:p>
        </w:tc>
        <w:tc>
          <w:tcPr>
            <w:tcW w:w="6480" w:type="dxa"/>
          </w:tcPr>
          <w:p w14:paraId="51464FD2" w14:textId="1EEAB3B9" w:rsidR="00563703" w:rsidRDefault="003E19C4" w:rsidP="006F624D">
            <w:pPr>
              <w:rPr>
                <w:rFonts w:eastAsiaTheme="minorEastAsia"/>
              </w:rPr>
            </w:pPr>
            <w:r>
              <w:rPr>
                <w:rFonts w:eastAsiaTheme="minorEastAsia"/>
              </w:rPr>
              <w:t>Of course</w:t>
            </w:r>
            <w:r w:rsidR="00C52AB0">
              <w:rPr>
                <w:rFonts w:eastAsiaTheme="minorEastAsia"/>
              </w:rPr>
              <w:t>,</w:t>
            </w:r>
            <w:r>
              <w:rPr>
                <w:rFonts w:eastAsiaTheme="minorEastAsia"/>
              </w:rPr>
              <w:t xml:space="preserve"> the only reasonable thing is that the UE does what a received grant indicates, any other thing (like ignoring the grant) will make a misalignment between the UE and the gNB worse.</w:t>
            </w:r>
            <w:r w:rsidR="00C52AB0">
              <w:rPr>
                <w:rFonts w:eastAsiaTheme="minorEastAsia"/>
              </w:rPr>
              <w:t xml:space="preserve"> </w:t>
            </w:r>
          </w:p>
          <w:p w14:paraId="12DB9749" w14:textId="77777777" w:rsidR="003E19C4" w:rsidRDefault="003E19C4" w:rsidP="006F624D">
            <w:pPr>
              <w:rPr>
                <w:rFonts w:eastAsiaTheme="minorEastAsia"/>
              </w:rPr>
            </w:pPr>
            <w:r>
              <w:rPr>
                <w:rFonts w:eastAsiaTheme="minorEastAsia"/>
              </w:rPr>
              <w:t xml:space="preserve">There is NOTHING in the reception of a grant, see MAC spec section 5.4.1, that allows the UE to ignore a grant or that the UE shall check what the DRX state is for the concerned HARQ process. If the UE is in Active Time, it shall decode grants received on the PDCCH and act as indicated, regardless of possible DRX state of the concerned HARQ process. </w:t>
            </w:r>
          </w:p>
          <w:p w14:paraId="2FC40CE2" w14:textId="77777777" w:rsidR="00C52AB0" w:rsidRDefault="00C52AB0" w:rsidP="006F624D">
            <w:pPr>
              <w:rPr>
                <w:rFonts w:eastAsiaTheme="minorEastAsia"/>
              </w:rPr>
            </w:pPr>
            <w:r>
              <w:rPr>
                <w:rFonts w:eastAsiaTheme="minorEastAsia"/>
              </w:rPr>
              <w:t xml:space="preserve">Remember the system may even be used without DRX configured. </w:t>
            </w:r>
          </w:p>
          <w:p w14:paraId="4593E9C2" w14:textId="56407870" w:rsidR="00C52AB0" w:rsidRDefault="00C52AB0" w:rsidP="006F624D">
            <w:pPr>
              <w:rPr>
                <w:rFonts w:eastAsiaTheme="minorEastAsia"/>
              </w:rPr>
            </w:pPr>
            <w:r>
              <w:rPr>
                <w:rFonts w:eastAsiaTheme="minorEastAsia"/>
              </w:rPr>
              <w:t xml:space="preserve">Possibly, there is a small mistake in the DRX section that it shall </w:t>
            </w:r>
            <w:proofErr w:type="gramStart"/>
            <w:r>
              <w:rPr>
                <w:rFonts w:eastAsiaTheme="minorEastAsia"/>
              </w:rPr>
              <w:t>actually say</w:t>
            </w:r>
            <w:proofErr w:type="gramEnd"/>
            <w:r>
              <w:rPr>
                <w:rFonts w:eastAsiaTheme="minorEastAsia"/>
              </w:rPr>
              <w:t xml:space="preserve"> </w:t>
            </w:r>
            <w:r>
              <w:rPr>
                <w:rFonts w:eastAsiaTheme="minorEastAsia"/>
                <w:highlight w:val="cyan"/>
              </w:rPr>
              <w:t>restart</w:t>
            </w:r>
            <w:r>
              <w:rPr>
                <w:rFonts w:eastAsiaTheme="minorEastAsia"/>
              </w:rPr>
              <w:t xml:space="preserve">. </w:t>
            </w:r>
          </w:p>
        </w:tc>
      </w:tr>
      <w:tr w:rsidR="005803EA" w14:paraId="52589DC2" w14:textId="77777777">
        <w:tc>
          <w:tcPr>
            <w:tcW w:w="1496" w:type="dxa"/>
          </w:tcPr>
          <w:p w14:paraId="4BCE6E71" w14:textId="79FB1AD1" w:rsidR="005803EA" w:rsidRDefault="005803EA" w:rsidP="006F624D">
            <w:pPr>
              <w:rPr>
                <w:rFonts w:eastAsiaTheme="minorEastAsia"/>
              </w:rPr>
            </w:pPr>
            <w:r>
              <w:rPr>
                <w:rFonts w:eastAsiaTheme="minorEastAsia"/>
              </w:rPr>
              <w:t>Qualcomm</w:t>
            </w:r>
          </w:p>
        </w:tc>
        <w:tc>
          <w:tcPr>
            <w:tcW w:w="1739" w:type="dxa"/>
          </w:tcPr>
          <w:p w14:paraId="496FD0CC" w14:textId="3140C122" w:rsidR="005803EA" w:rsidRDefault="005803EA" w:rsidP="006F624D">
            <w:pPr>
              <w:rPr>
                <w:rFonts w:eastAsiaTheme="minorEastAsia"/>
              </w:rPr>
            </w:pPr>
            <w:r>
              <w:rPr>
                <w:rFonts w:eastAsiaTheme="minorEastAsia"/>
              </w:rPr>
              <w:t>-</w:t>
            </w:r>
          </w:p>
        </w:tc>
        <w:tc>
          <w:tcPr>
            <w:tcW w:w="6480" w:type="dxa"/>
          </w:tcPr>
          <w:p w14:paraId="6CB651C1" w14:textId="77777777" w:rsidR="005803EA" w:rsidRDefault="005803EA" w:rsidP="006F624D">
            <w:pPr>
              <w:rPr>
                <w:rFonts w:eastAsiaTheme="minorEastAsia"/>
              </w:rPr>
            </w:pPr>
            <w:r>
              <w:rPr>
                <w:rFonts w:eastAsiaTheme="minorEastAsia"/>
              </w:rPr>
              <w:t>Just to address some comments:</w:t>
            </w:r>
          </w:p>
          <w:p w14:paraId="16BB52A6" w14:textId="77777777" w:rsidR="005803EA" w:rsidRDefault="005803EA" w:rsidP="006F624D">
            <w:pPr>
              <w:rPr>
                <w:rFonts w:eastAsiaTheme="minorEastAsia"/>
              </w:rPr>
            </w:pPr>
            <w:r>
              <w:rPr>
                <w:rFonts w:eastAsiaTheme="minorEastAsia"/>
              </w:rPr>
              <w:t xml:space="preserve">First of </w:t>
            </w:r>
            <w:proofErr w:type="gramStart"/>
            <w:r>
              <w:rPr>
                <w:rFonts w:eastAsiaTheme="minorEastAsia"/>
              </w:rPr>
              <w:t>all</w:t>
            </w:r>
            <w:proofErr w:type="gramEnd"/>
            <w:r>
              <w:rPr>
                <w:rFonts w:eastAsiaTheme="minorEastAsia"/>
              </w:rPr>
              <w:t xml:space="preserve"> it is strange</w:t>
            </w:r>
            <w:r w:rsidR="00DA636B">
              <w:rPr>
                <w:rFonts w:eastAsiaTheme="minorEastAsia"/>
              </w:rPr>
              <w:t xml:space="preserve"> to see Ericsson’s argument:</w:t>
            </w:r>
          </w:p>
          <w:p w14:paraId="5C28F01C" w14:textId="77777777" w:rsidR="00DA636B" w:rsidRDefault="00DA636B" w:rsidP="00DA636B">
            <w:pPr>
              <w:pStyle w:val="ListParagraph"/>
              <w:numPr>
                <w:ilvl w:val="0"/>
                <w:numId w:val="16"/>
              </w:numPr>
              <w:rPr>
                <w:rFonts w:eastAsiaTheme="minorEastAsia"/>
              </w:rPr>
            </w:pPr>
            <w:r>
              <w:rPr>
                <w:rFonts w:eastAsiaTheme="minorEastAsia"/>
              </w:rPr>
              <w:t xml:space="preserve">In </w:t>
            </w:r>
            <w:r w:rsidR="00BA11E7" w:rsidRPr="00BA11E7">
              <w:rPr>
                <w:rFonts w:eastAsiaTheme="minorEastAsia"/>
              </w:rPr>
              <w:t>R2-2108452</w:t>
            </w:r>
            <w:r w:rsidR="00BA11E7">
              <w:rPr>
                <w:rFonts w:eastAsiaTheme="minorEastAsia"/>
              </w:rPr>
              <w:t>, they claim</w:t>
            </w:r>
            <w:r w:rsidR="006308AB">
              <w:rPr>
                <w:rFonts w:eastAsiaTheme="minorEastAsia"/>
              </w:rPr>
              <w:t xml:space="preserve"> </w:t>
            </w:r>
            <w:r w:rsidR="006308AB" w:rsidRPr="006308AB">
              <w:rPr>
                <w:rFonts w:eastAsiaTheme="minorEastAsia"/>
              </w:rPr>
              <w:t xml:space="preserve">The descriptive </w:t>
            </w:r>
            <w:proofErr w:type="gramStart"/>
            <w:r w:rsidR="006308AB" w:rsidRPr="006308AB">
              <w:rPr>
                <w:rFonts w:eastAsiaTheme="minorEastAsia"/>
              </w:rPr>
              <w:t>text ”the</w:t>
            </w:r>
            <w:proofErr w:type="gramEnd"/>
            <w:r w:rsidR="006308AB" w:rsidRPr="006308AB">
              <w:rPr>
                <w:rFonts w:eastAsiaTheme="minorEastAsia"/>
              </w:rPr>
              <w:t xml:space="preserve"> minimum duration before a DL assignment for HARQ retransmission is expected by the MAC entity;” was unfortunate</w:t>
            </w:r>
            <w:r w:rsidR="006308AB">
              <w:rPr>
                <w:rFonts w:eastAsiaTheme="minorEastAsia"/>
              </w:rPr>
              <w:t>.</w:t>
            </w:r>
          </w:p>
          <w:p w14:paraId="1A1F4AEC" w14:textId="77777777" w:rsidR="006308AB" w:rsidRDefault="006308AB" w:rsidP="00DA636B">
            <w:pPr>
              <w:pStyle w:val="ListParagraph"/>
              <w:numPr>
                <w:ilvl w:val="0"/>
                <w:numId w:val="16"/>
              </w:numPr>
              <w:rPr>
                <w:rFonts w:eastAsiaTheme="minorEastAsia"/>
              </w:rPr>
            </w:pPr>
            <w:r>
              <w:rPr>
                <w:rFonts w:eastAsiaTheme="minorEastAsia"/>
              </w:rPr>
              <w:t>Now again</w:t>
            </w:r>
            <w:r w:rsidR="00320EE4">
              <w:rPr>
                <w:rFonts w:eastAsiaTheme="minorEastAsia"/>
              </w:rPr>
              <w:t xml:space="preserve"> they claim “Possibly, there is a small mistake in the DRX section that it shall actually say </w:t>
            </w:r>
            <w:r w:rsidR="00320EE4">
              <w:rPr>
                <w:rFonts w:eastAsiaTheme="minorEastAsia"/>
                <w:highlight w:val="cyan"/>
              </w:rPr>
              <w:t>restart</w:t>
            </w:r>
            <w:r w:rsidR="00320EE4">
              <w:rPr>
                <w:rFonts w:eastAsiaTheme="minorEastAsia"/>
              </w:rPr>
              <w:t>.”</w:t>
            </w:r>
          </w:p>
          <w:p w14:paraId="7EB82C7D" w14:textId="4EFADE78" w:rsidR="00320EE4" w:rsidRDefault="00320EE4" w:rsidP="00320EE4">
            <w:pPr>
              <w:rPr>
                <w:rFonts w:eastAsiaTheme="minorEastAsia"/>
              </w:rPr>
            </w:pPr>
            <w:r>
              <w:rPr>
                <w:rFonts w:eastAsiaTheme="minorEastAsia"/>
              </w:rPr>
              <w:t xml:space="preserve">This is </w:t>
            </w:r>
            <w:proofErr w:type="gramStart"/>
            <w:r>
              <w:rPr>
                <w:rFonts w:eastAsiaTheme="minorEastAsia"/>
              </w:rPr>
              <w:t>really unfortunate</w:t>
            </w:r>
            <w:proofErr w:type="gramEnd"/>
            <w:r w:rsidR="00202A46">
              <w:rPr>
                <w:rFonts w:eastAsiaTheme="minorEastAsia"/>
              </w:rPr>
              <w:t xml:space="preserve"> when such claims are made for the specification</w:t>
            </w:r>
            <w:r w:rsidR="003643D9">
              <w:rPr>
                <w:rFonts w:eastAsiaTheme="minorEastAsia"/>
              </w:rPr>
              <w:t xml:space="preserve"> which is already clear and stable</w:t>
            </w:r>
            <w:r w:rsidR="005D2566">
              <w:rPr>
                <w:rFonts w:eastAsiaTheme="minorEastAsia"/>
              </w:rPr>
              <w:t>.</w:t>
            </w:r>
          </w:p>
          <w:p w14:paraId="469CED6A" w14:textId="78309BCB" w:rsidR="003D7D1A" w:rsidRDefault="003D7D1A" w:rsidP="00320EE4">
            <w:pPr>
              <w:rPr>
                <w:rFonts w:eastAsiaTheme="minorEastAsia"/>
              </w:rPr>
            </w:pPr>
            <w:r>
              <w:rPr>
                <w:rFonts w:eastAsiaTheme="minorEastAsia"/>
              </w:rPr>
              <w:t>Such discussion has already happened in other R</w:t>
            </w:r>
            <w:r w:rsidR="00716E19">
              <w:rPr>
                <w:rFonts w:eastAsiaTheme="minorEastAsia"/>
              </w:rPr>
              <w:t>AN2 session consuming RAN2’s significant online time. This is being repeated in NTN session where we have very limited time to resolve other important issues.</w:t>
            </w:r>
            <w:r w:rsidR="002C3965">
              <w:rPr>
                <w:rFonts w:eastAsiaTheme="minorEastAsia"/>
              </w:rPr>
              <w:t xml:space="preserve"> Here is the reference, please see</w:t>
            </w:r>
            <w:r w:rsidR="009502CF">
              <w:rPr>
                <w:rFonts w:eastAsiaTheme="minorEastAsia"/>
              </w:rPr>
              <w:t xml:space="preserve"> </w:t>
            </w:r>
            <w:r w:rsidR="003C7466">
              <w:rPr>
                <w:rFonts w:eastAsiaTheme="minorEastAsia"/>
              </w:rPr>
              <w:t xml:space="preserve">following </w:t>
            </w:r>
            <w:proofErr w:type="spellStart"/>
            <w:r w:rsidR="003C7466">
              <w:rPr>
                <w:rFonts w:eastAsiaTheme="minorEastAsia"/>
              </w:rPr>
              <w:t>tdocs</w:t>
            </w:r>
            <w:proofErr w:type="spellEnd"/>
            <w:r w:rsidR="003C7466">
              <w:rPr>
                <w:rFonts w:eastAsiaTheme="minorEastAsia"/>
              </w:rPr>
              <w:t xml:space="preserve"> and relevant agreements</w:t>
            </w:r>
            <w:r w:rsidR="00CC0F69">
              <w:rPr>
                <w:rFonts w:eastAsiaTheme="minorEastAsia"/>
              </w:rPr>
              <w:t>.</w:t>
            </w:r>
          </w:p>
          <w:p w14:paraId="771B500C" w14:textId="77777777" w:rsidR="003643D9" w:rsidRDefault="008F75B8" w:rsidP="003643D9">
            <w:pPr>
              <w:pStyle w:val="doc-title0"/>
              <w:spacing w:after="0" w:afterAutospacing="0"/>
              <w:ind w:left="720"/>
            </w:pPr>
            <w:r>
              <w:t>R2-</w:t>
            </w:r>
            <w:proofErr w:type="gramStart"/>
            <w:r>
              <w:t xml:space="preserve">1802720 </w:t>
            </w:r>
            <w:r w:rsidR="00747C97">
              <w:t xml:space="preserve"> </w:t>
            </w:r>
            <w:r w:rsidR="00747C97" w:rsidRPr="00747C97">
              <w:t>Transport</w:t>
            </w:r>
            <w:proofErr w:type="gramEnd"/>
            <w:r w:rsidR="00747C97" w:rsidRPr="00747C97">
              <w:t xml:space="preserve"> block repetition for reliability</w:t>
            </w:r>
            <w:r w:rsidR="003C7466">
              <w:t>, Ericsson.</w:t>
            </w:r>
          </w:p>
          <w:p w14:paraId="0E63D5D5" w14:textId="51F6760A" w:rsidR="004D7F2E" w:rsidRDefault="004D7F2E" w:rsidP="003643D9">
            <w:pPr>
              <w:pStyle w:val="doc-title0"/>
              <w:spacing w:after="0" w:afterAutospacing="0"/>
              <w:ind w:left="720"/>
            </w:pPr>
            <w:r>
              <w:t xml:space="preserve">R2-1807297   Blind/HARQ-less repetition for scheduled DL-SCH and UL-SCH        Qualcomm Incorporated </w:t>
            </w:r>
          </w:p>
          <w:p w14:paraId="270F14B0" w14:textId="77777777" w:rsidR="004D7F2E" w:rsidRPr="003643D9" w:rsidRDefault="004D7F2E" w:rsidP="003643D9">
            <w:pPr>
              <w:pStyle w:val="doc-text20"/>
              <w:spacing w:after="0" w:afterAutospacing="0"/>
              <w:ind w:left="720"/>
              <w:rPr>
                <w:b/>
                <w:bCs/>
              </w:rPr>
            </w:pPr>
            <w:r w:rsidRPr="003643D9">
              <w:rPr>
                <w:b/>
                <w:bCs/>
                <w:lang w:val="en-GB"/>
              </w:rPr>
              <w:t xml:space="preserve">=&gt; RAN2 confirms that according to current specification, </w:t>
            </w:r>
            <w:proofErr w:type="gramStart"/>
            <w:r w:rsidRPr="003643D9">
              <w:rPr>
                <w:b/>
                <w:bCs/>
                <w:lang w:val="en-GB"/>
              </w:rPr>
              <w:t>UE’s</w:t>
            </w:r>
            <w:proofErr w:type="gramEnd"/>
            <w:r w:rsidRPr="003643D9">
              <w:rPr>
                <w:b/>
                <w:bCs/>
                <w:lang w:val="en-GB"/>
              </w:rPr>
              <w:t xml:space="preserve"> are not expected to process consecutive UL-grants in time for the same HARQ process.   </w:t>
            </w:r>
          </w:p>
          <w:p w14:paraId="08996248" w14:textId="77777777" w:rsidR="004D7F2E" w:rsidRPr="003643D9" w:rsidRDefault="004D7F2E" w:rsidP="003643D9">
            <w:pPr>
              <w:spacing w:before="100" w:beforeAutospacing="1" w:after="0"/>
              <w:ind w:left="704"/>
              <w:rPr>
                <w:b/>
                <w:bCs/>
              </w:rPr>
            </w:pPr>
            <w:r w:rsidRPr="003643D9">
              <w:rPr>
                <w:b/>
                <w:bCs/>
              </w:rPr>
              <w:lastRenderedPageBreak/>
              <w:t>=</w:t>
            </w:r>
            <w:proofErr w:type="gramStart"/>
            <w:r w:rsidRPr="003643D9">
              <w:rPr>
                <w:b/>
                <w:bCs/>
              </w:rPr>
              <w:t>&gt;  RAN</w:t>
            </w:r>
            <w:proofErr w:type="gramEnd"/>
            <w:r w:rsidRPr="003643D9">
              <w:rPr>
                <w:b/>
                <w:bCs/>
              </w:rPr>
              <w:t>2 confirms that according to current specification, UE’s are not expected to process consecutive DL-grants in time for the same HARQ process.</w:t>
            </w:r>
          </w:p>
          <w:p w14:paraId="2B5B02A7" w14:textId="77777777" w:rsidR="002C3965" w:rsidRDefault="002C3965" w:rsidP="00320EE4">
            <w:pPr>
              <w:rPr>
                <w:rFonts w:eastAsiaTheme="minorEastAsia"/>
              </w:rPr>
            </w:pPr>
          </w:p>
          <w:p w14:paraId="626EFAD2" w14:textId="56498F6D" w:rsidR="005D2566" w:rsidRDefault="005D2566" w:rsidP="00320EE4">
            <w:pPr>
              <w:rPr>
                <w:rFonts w:eastAsiaTheme="minorEastAsia"/>
              </w:rPr>
            </w:pPr>
            <w:r>
              <w:rPr>
                <w:rFonts w:eastAsiaTheme="minorEastAsia"/>
              </w:rPr>
              <w:t>Anyway</w:t>
            </w:r>
            <w:r w:rsidR="003643D9">
              <w:rPr>
                <w:rFonts w:eastAsiaTheme="minorEastAsia"/>
              </w:rPr>
              <w:t>,</w:t>
            </w:r>
            <w:r>
              <w:rPr>
                <w:rFonts w:eastAsiaTheme="minorEastAsia"/>
              </w:rPr>
              <w:t xml:space="preserve"> we</w:t>
            </w:r>
            <w:r w:rsidR="00B46C96">
              <w:rPr>
                <w:rFonts w:eastAsiaTheme="minorEastAsia"/>
              </w:rPr>
              <w:t xml:space="preserve"> agree with ZTE that</w:t>
            </w:r>
            <w:r w:rsidR="00A51B19">
              <w:rPr>
                <w:rFonts w:eastAsiaTheme="minorEastAsia"/>
              </w:rPr>
              <w:t xml:space="preserve"> such legacy </w:t>
            </w:r>
            <w:proofErr w:type="spellStart"/>
            <w:r w:rsidR="00A51B19">
              <w:rPr>
                <w:rFonts w:eastAsiaTheme="minorEastAsia"/>
              </w:rPr>
              <w:t>behavior</w:t>
            </w:r>
            <w:proofErr w:type="spellEnd"/>
            <w:r w:rsidR="00A51B19">
              <w:rPr>
                <w:rFonts w:eastAsiaTheme="minorEastAsia"/>
              </w:rPr>
              <w:t xml:space="preserve"> should be discussed in main session if some companies think it is necessary (not in NTN session).</w:t>
            </w:r>
          </w:p>
          <w:p w14:paraId="2C3172ED" w14:textId="7CAEC987" w:rsidR="00151F6B" w:rsidRDefault="00151F6B" w:rsidP="00320EE4">
            <w:pPr>
              <w:rPr>
                <w:rFonts w:eastAsiaTheme="minorEastAsia"/>
              </w:rPr>
            </w:pPr>
            <w:r>
              <w:rPr>
                <w:rFonts w:eastAsiaTheme="minorEastAsia"/>
              </w:rPr>
              <w:t>For now,</w:t>
            </w:r>
            <w:r w:rsidR="005E01F6">
              <w:rPr>
                <w:rFonts w:eastAsiaTheme="minorEastAsia"/>
              </w:rPr>
              <w:t xml:space="preserve"> our concern </w:t>
            </w:r>
            <w:r w:rsidR="003643D9">
              <w:rPr>
                <w:rFonts w:eastAsiaTheme="minorEastAsia"/>
              </w:rPr>
              <w:t xml:space="preserve">is </w:t>
            </w:r>
            <w:r>
              <w:rPr>
                <w:rFonts w:eastAsiaTheme="minorEastAsia"/>
              </w:rPr>
              <w:t>not about UE</w:t>
            </w:r>
            <w:r w:rsidR="005E01F6">
              <w:rPr>
                <w:rFonts w:eastAsiaTheme="minorEastAsia"/>
              </w:rPr>
              <w:t xml:space="preserve"> or MAC spec</w:t>
            </w:r>
            <w:r>
              <w:rPr>
                <w:rFonts w:eastAsiaTheme="minorEastAsia"/>
              </w:rPr>
              <w:t>. It is about what excuse network can get to over</w:t>
            </w:r>
            <w:r w:rsidR="00E305B7">
              <w:rPr>
                <w:rFonts w:eastAsiaTheme="minorEastAsia"/>
              </w:rPr>
              <w:t>ride</w:t>
            </w:r>
            <w:r w:rsidR="00D70434">
              <w:rPr>
                <w:rFonts w:eastAsiaTheme="minorEastAsia"/>
              </w:rPr>
              <w:t xml:space="preserve"> the HARQ state A </w:t>
            </w:r>
            <w:proofErr w:type="spellStart"/>
            <w:r w:rsidR="00D70434">
              <w:rPr>
                <w:rFonts w:eastAsiaTheme="minorEastAsia"/>
              </w:rPr>
              <w:t>behavior</w:t>
            </w:r>
            <w:proofErr w:type="spellEnd"/>
            <w:r w:rsidR="00BB3364">
              <w:rPr>
                <w:rFonts w:eastAsiaTheme="minorEastAsia"/>
              </w:rPr>
              <w:t xml:space="preserve"> as accurately pointed out by OPPO</w:t>
            </w:r>
            <w:r w:rsidR="00D70434">
              <w:rPr>
                <w:rFonts w:eastAsiaTheme="minorEastAsia"/>
              </w:rPr>
              <w:t xml:space="preserve">. </w:t>
            </w:r>
            <w:r w:rsidR="00B735CF">
              <w:rPr>
                <w:rFonts w:eastAsiaTheme="minorEastAsia"/>
              </w:rPr>
              <w:t>I</w:t>
            </w:r>
            <w:r w:rsidR="00D70434">
              <w:rPr>
                <w:rFonts w:eastAsiaTheme="minorEastAsia"/>
              </w:rPr>
              <w:t xml:space="preserve">f UE receives a UL grant while </w:t>
            </w:r>
            <w:proofErr w:type="spellStart"/>
            <w:r w:rsidR="00231E86">
              <w:rPr>
                <w:rFonts w:eastAsiaTheme="minorEastAsia"/>
              </w:rPr>
              <w:t>drx</w:t>
            </w:r>
            <w:proofErr w:type="spellEnd"/>
            <w:r w:rsidR="00231E86">
              <w:rPr>
                <w:rFonts w:eastAsiaTheme="minorEastAsia"/>
              </w:rPr>
              <w:t>-HARQ-RTT-</w:t>
            </w:r>
            <w:proofErr w:type="spellStart"/>
            <w:r w:rsidR="00231E86">
              <w:rPr>
                <w:rFonts w:eastAsiaTheme="minorEastAsia"/>
              </w:rPr>
              <w:t>TimerUL</w:t>
            </w:r>
            <w:proofErr w:type="spellEnd"/>
            <w:r w:rsidR="00231E86">
              <w:rPr>
                <w:rFonts w:eastAsiaTheme="minorEastAsia"/>
              </w:rPr>
              <w:t xml:space="preserve"> is running</w:t>
            </w:r>
            <w:r w:rsidR="00B735CF">
              <w:rPr>
                <w:rFonts w:eastAsiaTheme="minorEastAsia"/>
              </w:rPr>
              <w:t xml:space="preserve">, how do you know network </w:t>
            </w:r>
            <w:proofErr w:type="gramStart"/>
            <w:r w:rsidR="00B735CF">
              <w:rPr>
                <w:rFonts w:eastAsiaTheme="minorEastAsia"/>
              </w:rPr>
              <w:t>actually intentionally</w:t>
            </w:r>
            <w:proofErr w:type="gramEnd"/>
            <w:r w:rsidR="00B735CF">
              <w:rPr>
                <w:rFonts w:eastAsiaTheme="minorEastAsia"/>
              </w:rPr>
              <w:t xml:space="preserve"> sent this to kill the HARQ state A</w:t>
            </w:r>
            <w:r w:rsidR="006C1C12">
              <w:rPr>
                <w:rFonts w:eastAsiaTheme="minorEastAsia"/>
              </w:rPr>
              <w:t xml:space="preserve"> </w:t>
            </w:r>
            <w:r w:rsidR="004B731E">
              <w:rPr>
                <w:rFonts w:eastAsiaTheme="minorEastAsia"/>
              </w:rPr>
              <w:t xml:space="preserve">(or </w:t>
            </w:r>
            <w:r w:rsidR="006C1C12">
              <w:rPr>
                <w:rFonts w:eastAsiaTheme="minorEastAsia"/>
              </w:rPr>
              <w:t>the LCP</w:t>
            </w:r>
            <w:r w:rsidR="004B731E">
              <w:rPr>
                <w:rFonts w:eastAsiaTheme="minorEastAsia"/>
              </w:rPr>
              <w:t xml:space="preserve"> restriction)</w:t>
            </w:r>
            <w:r w:rsidR="00D67656">
              <w:rPr>
                <w:rFonts w:eastAsiaTheme="minorEastAsia"/>
              </w:rPr>
              <w:t xml:space="preserve"> or it was really due to some other reason</w:t>
            </w:r>
            <w:r w:rsidR="00F360B1">
              <w:rPr>
                <w:rFonts w:eastAsiaTheme="minorEastAsia"/>
              </w:rPr>
              <w:t xml:space="preserve"> (e.g., due to some mis</w:t>
            </w:r>
            <w:r w:rsidR="000A439E">
              <w:rPr>
                <w:rFonts w:eastAsiaTheme="minorEastAsia"/>
              </w:rPr>
              <w:t>match</w:t>
            </w:r>
            <w:r w:rsidR="00F360B1">
              <w:rPr>
                <w:rFonts w:eastAsiaTheme="minorEastAsia"/>
              </w:rPr>
              <w:t>)</w:t>
            </w:r>
            <w:r w:rsidR="00D67656">
              <w:rPr>
                <w:rFonts w:eastAsiaTheme="minorEastAsia"/>
              </w:rPr>
              <w:t>.</w:t>
            </w:r>
          </w:p>
          <w:p w14:paraId="7C038F34" w14:textId="58E95F21" w:rsidR="00E75515" w:rsidRDefault="00E75515" w:rsidP="00320EE4">
            <w:pPr>
              <w:rPr>
                <w:rFonts w:eastAsiaTheme="minorEastAsia"/>
              </w:rPr>
            </w:pPr>
            <w:r>
              <w:rPr>
                <w:rFonts w:eastAsiaTheme="minorEastAsia"/>
              </w:rPr>
              <w:t>The primary reason what we can discuss is the former</w:t>
            </w:r>
            <w:r w:rsidR="00C92E58">
              <w:rPr>
                <w:rFonts w:eastAsiaTheme="minorEastAsia"/>
              </w:rPr>
              <w:t>, that is we should not emphasize this issue. This</w:t>
            </w:r>
            <w:r w:rsidR="0073700A">
              <w:rPr>
                <w:rFonts w:eastAsiaTheme="minorEastAsia"/>
              </w:rPr>
              <w:t xml:space="preserve"> is</w:t>
            </w:r>
            <w:r w:rsidR="00C92E58">
              <w:rPr>
                <w:rFonts w:eastAsiaTheme="minorEastAsia"/>
              </w:rPr>
              <w:t xml:space="preserve"> what Huawei has proposed</w:t>
            </w:r>
            <w:r w:rsidR="00D52DC1">
              <w:rPr>
                <w:rFonts w:eastAsiaTheme="minorEastAsia"/>
              </w:rPr>
              <w:t>, in ou</w:t>
            </w:r>
            <w:r w:rsidR="00BB3364">
              <w:rPr>
                <w:rFonts w:eastAsiaTheme="minorEastAsia"/>
              </w:rPr>
              <w:t>r</w:t>
            </w:r>
            <w:r w:rsidR="00D52DC1">
              <w:rPr>
                <w:rFonts w:eastAsiaTheme="minorEastAsia"/>
              </w:rPr>
              <w:t xml:space="preserve"> understanding.</w:t>
            </w:r>
          </w:p>
          <w:p w14:paraId="0E6043C7" w14:textId="77777777" w:rsidR="00BB3364" w:rsidRDefault="00BB3364" w:rsidP="00320EE4">
            <w:pPr>
              <w:rPr>
                <w:rFonts w:eastAsiaTheme="minorEastAsia"/>
              </w:rPr>
            </w:pPr>
            <w:r>
              <w:rPr>
                <w:rFonts w:eastAsiaTheme="minorEastAsia"/>
              </w:rPr>
              <w:t xml:space="preserve">We understand we do not specify network restriction, that is why we specify what is </w:t>
            </w:r>
            <w:r w:rsidRPr="0073700A">
              <w:rPr>
                <w:rFonts w:eastAsiaTheme="minorEastAsia"/>
                <w:b/>
                <w:bCs/>
              </w:rPr>
              <w:t>expected</w:t>
            </w:r>
            <w:r w:rsidRPr="0073700A">
              <w:rPr>
                <w:rFonts w:eastAsiaTheme="minorEastAsia"/>
              </w:rPr>
              <w:t xml:space="preserve"> </w:t>
            </w:r>
            <w:r>
              <w:rPr>
                <w:rFonts w:eastAsiaTheme="minorEastAsia"/>
              </w:rPr>
              <w:t>by UE.</w:t>
            </w:r>
          </w:p>
          <w:p w14:paraId="3E63CE33" w14:textId="6A705C4F" w:rsidR="00DB3000" w:rsidRDefault="00114E1E" w:rsidP="00320EE4">
            <w:pPr>
              <w:rPr>
                <w:rFonts w:eastAsiaTheme="minorEastAsia"/>
              </w:rPr>
            </w:pPr>
            <w:r>
              <w:rPr>
                <w:rFonts w:eastAsiaTheme="minorEastAsia"/>
              </w:rPr>
              <w:t>Therefore,</w:t>
            </w:r>
            <w:r w:rsidR="00DB3000">
              <w:rPr>
                <w:rFonts w:eastAsiaTheme="minorEastAsia"/>
              </w:rPr>
              <w:t xml:space="preserve"> we </w:t>
            </w:r>
            <w:r w:rsidR="001F595F">
              <w:rPr>
                <w:rFonts w:eastAsiaTheme="minorEastAsia"/>
              </w:rPr>
              <w:t>are fine with any of the followings</w:t>
            </w:r>
            <w:r w:rsidR="00E61F2A">
              <w:rPr>
                <w:rFonts w:eastAsiaTheme="minorEastAsia"/>
              </w:rPr>
              <w:t xml:space="preserve"> in the order of preference.</w:t>
            </w:r>
          </w:p>
          <w:p w14:paraId="5AAD8091" w14:textId="739238B5" w:rsidR="00DB3000" w:rsidRDefault="007E2E4C" w:rsidP="007E2E4C">
            <w:pPr>
              <w:pStyle w:val="ListParagraph"/>
              <w:numPr>
                <w:ilvl w:val="0"/>
                <w:numId w:val="17"/>
              </w:numPr>
              <w:rPr>
                <w:rFonts w:eastAsiaTheme="minorEastAsia"/>
              </w:rPr>
            </w:pPr>
            <w:r>
              <w:rPr>
                <w:rFonts w:eastAsiaTheme="minorEastAsia"/>
              </w:rPr>
              <w:t>we capture in chairman’s note what Huawei has proposed.</w:t>
            </w:r>
          </w:p>
          <w:p w14:paraId="0EA53F63" w14:textId="78F51678" w:rsidR="000E1976" w:rsidRDefault="000E1976" w:rsidP="007E2E4C">
            <w:pPr>
              <w:pStyle w:val="ListParagraph"/>
              <w:numPr>
                <w:ilvl w:val="0"/>
                <w:numId w:val="17"/>
              </w:numPr>
              <w:rPr>
                <w:rFonts w:eastAsiaTheme="minorEastAsia"/>
              </w:rPr>
            </w:pPr>
            <w:r>
              <w:rPr>
                <w:rFonts w:eastAsiaTheme="minorEastAsia"/>
              </w:rPr>
              <w:t xml:space="preserve">We </w:t>
            </w:r>
            <w:r w:rsidR="002C12E1">
              <w:rPr>
                <w:rFonts w:eastAsiaTheme="minorEastAsia"/>
              </w:rPr>
              <w:t>capture</w:t>
            </w:r>
            <w:r>
              <w:rPr>
                <w:rFonts w:eastAsiaTheme="minorEastAsia"/>
              </w:rPr>
              <w:t xml:space="preserve"> nothing and rely on </w:t>
            </w:r>
            <w:r w:rsidR="00867FD0">
              <w:rPr>
                <w:rFonts w:eastAsiaTheme="minorEastAsia"/>
              </w:rPr>
              <w:t>legacy behavior</w:t>
            </w:r>
            <w:r w:rsidR="002C12E1">
              <w:rPr>
                <w:rFonts w:eastAsiaTheme="minorEastAsia"/>
              </w:rPr>
              <w:t>.</w:t>
            </w:r>
          </w:p>
          <w:p w14:paraId="3E9FFB2A" w14:textId="523A2439" w:rsidR="002C12E1" w:rsidRDefault="002C12E1" w:rsidP="007E2E4C">
            <w:pPr>
              <w:pStyle w:val="ListParagraph"/>
              <w:numPr>
                <w:ilvl w:val="0"/>
                <w:numId w:val="17"/>
              </w:numPr>
              <w:rPr>
                <w:rFonts w:eastAsiaTheme="minorEastAsia"/>
              </w:rPr>
            </w:pPr>
            <w:r>
              <w:rPr>
                <w:rFonts w:eastAsiaTheme="minorEastAsia"/>
              </w:rPr>
              <w:t xml:space="preserve">We add </w:t>
            </w:r>
            <w:r w:rsidRPr="00E147F9">
              <w:rPr>
                <w:rFonts w:eastAsiaTheme="minorEastAsia"/>
                <w:highlight w:val="yellow"/>
              </w:rPr>
              <w:t>this</w:t>
            </w:r>
            <w:r>
              <w:rPr>
                <w:rFonts w:eastAsiaTheme="minorEastAsia"/>
              </w:rPr>
              <w:t xml:space="preserve"> in the </w:t>
            </w:r>
            <w:r w:rsidR="00E147F9">
              <w:rPr>
                <w:rFonts w:eastAsiaTheme="minorEastAsia"/>
              </w:rPr>
              <w:t xml:space="preserve">following </w:t>
            </w:r>
            <w:r>
              <w:rPr>
                <w:rFonts w:eastAsiaTheme="minorEastAsia"/>
              </w:rPr>
              <w:t>agreement we already made</w:t>
            </w:r>
          </w:p>
          <w:p w14:paraId="6D6C0256" w14:textId="6EEDA3B2" w:rsidR="002C12E1" w:rsidRDefault="002C12E1" w:rsidP="00E147F9">
            <w:pPr>
              <w:pStyle w:val="ListParagraph"/>
              <w:rPr>
                <w:rFonts w:eastAsiaTheme="minorEastAsia"/>
                <w:b/>
                <w:bCs/>
              </w:rPr>
            </w:pPr>
            <w:r w:rsidRPr="00D81233">
              <w:rPr>
                <w:rFonts w:eastAsiaTheme="minorEastAsia"/>
                <w:b/>
                <w:bCs/>
              </w:rPr>
              <w:t>For HARQ process(es) not configured with an UL HARQ retransmission state</w:t>
            </w:r>
            <w:r w:rsidR="00E147F9" w:rsidRPr="00D81233">
              <w:rPr>
                <w:rFonts w:eastAsiaTheme="minorEastAsia"/>
                <w:b/>
                <w:bCs/>
              </w:rPr>
              <w:t xml:space="preserve"> </w:t>
            </w:r>
            <w:r w:rsidR="00E147F9" w:rsidRPr="00D81233">
              <w:rPr>
                <w:rFonts w:eastAsiaTheme="minorEastAsia"/>
                <w:b/>
                <w:bCs/>
                <w:highlight w:val="yellow"/>
              </w:rPr>
              <w:t>or configured with HARQ state A</w:t>
            </w:r>
            <w:r w:rsidRPr="00D81233">
              <w:rPr>
                <w:rFonts w:eastAsiaTheme="minorEastAsia"/>
                <w:b/>
                <w:bCs/>
              </w:rPr>
              <w:t xml:space="preserve">, </w:t>
            </w:r>
            <w:proofErr w:type="spellStart"/>
            <w:r w:rsidRPr="00D81233">
              <w:rPr>
                <w:rFonts w:eastAsiaTheme="minorEastAsia"/>
                <w:b/>
                <w:bCs/>
              </w:rPr>
              <w:t>drx</w:t>
            </w:r>
            <w:proofErr w:type="spellEnd"/>
            <w:r w:rsidRPr="00D81233">
              <w:rPr>
                <w:rFonts w:eastAsiaTheme="minorEastAsia"/>
                <w:b/>
                <w:bCs/>
              </w:rPr>
              <w:t>-HARQ-RTT-</w:t>
            </w:r>
            <w:proofErr w:type="spellStart"/>
            <w:r w:rsidRPr="00D81233">
              <w:rPr>
                <w:rFonts w:eastAsiaTheme="minorEastAsia"/>
                <w:b/>
                <w:bCs/>
              </w:rPr>
              <w:t>TimerUL</w:t>
            </w:r>
            <w:proofErr w:type="spellEnd"/>
            <w:r w:rsidRPr="00D81233">
              <w:rPr>
                <w:rFonts w:eastAsiaTheme="minorEastAsia"/>
                <w:b/>
                <w:bCs/>
              </w:rPr>
              <w:t xml:space="preserve"> and </w:t>
            </w:r>
            <w:proofErr w:type="spellStart"/>
            <w:r w:rsidRPr="00D81233">
              <w:rPr>
                <w:rFonts w:eastAsiaTheme="minorEastAsia"/>
                <w:b/>
                <w:bCs/>
              </w:rPr>
              <w:t>drx-RetransmissionTimerUL</w:t>
            </w:r>
            <w:proofErr w:type="spellEnd"/>
            <w:r w:rsidRPr="00D81233">
              <w:rPr>
                <w:rFonts w:eastAsiaTheme="minorEastAsia"/>
                <w:b/>
                <w:bCs/>
              </w:rPr>
              <w:t xml:space="preserve"> behave as per legacy.</w:t>
            </w:r>
          </w:p>
          <w:p w14:paraId="2DADD688" w14:textId="1733740C" w:rsidR="009D11FC" w:rsidRPr="00D81233" w:rsidRDefault="009D11FC" w:rsidP="009D11FC">
            <w:pPr>
              <w:pStyle w:val="ListParagraph"/>
              <w:numPr>
                <w:ilvl w:val="0"/>
                <w:numId w:val="17"/>
              </w:numPr>
              <w:rPr>
                <w:rFonts w:eastAsiaTheme="minorEastAsia"/>
                <w:b/>
                <w:bCs/>
              </w:rPr>
            </w:pPr>
            <w:r w:rsidRPr="009D11FC">
              <w:rPr>
                <w:rFonts w:eastAsiaTheme="minorEastAsia"/>
                <w:b/>
                <w:bCs/>
              </w:rPr>
              <w:t xml:space="preserve">For a HARQ process configured with HARQ state A, </w:t>
            </w:r>
            <w:r w:rsidRPr="003336D0">
              <w:rPr>
                <w:rFonts w:eastAsiaTheme="minorEastAsia"/>
                <w:b/>
                <w:bCs/>
                <w:highlight w:val="yellow"/>
              </w:rPr>
              <w:t>if all HARQ process(es) configured with HARQ state A are stalled</w:t>
            </w:r>
            <w:r w:rsidRPr="009D11FC">
              <w:rPr>
                <w:rFonts w:eastAsiaTheme="minorEastAsia"/>
                <w:b/>
                <w:bCs/>
              </w:rPr>
              <w:t xml:space="preserve">, </w:t>
            </w:r>
            <w:r w:rsidR="00B97CD5">
              <w:rPr>
                <w:rFonts w:eastAsiaTheme="minorEastAsia"/>
                <w:b/>
                <w:bCs/>
              </w:rPr>
              <w:t>network can schedule</w:t>
            </w:r>
            <w:r w:rsidR="006E2603">
              <w:rPr>
                <w:rFonts w:eastAsiaTheme="minorEastAsia"/>
                <w:b/>
                <w:bCs/>
              </w:rPr>
              <w:t xml:space="preserve"> a UL grant for UE in active time</w:t>
            </w:r>
            <w:r w:rsidRPr="009D11FC">
              <w:rPr>
                <w:rFonts w:eastAsiaTheme="minorEastAsia"/>
                <w:b/>
                <w:bCs/>
              </w:rPr>
              <w:t xml:space="preserve"> while </w:t>
            </w:r>
            <w:proofErr w:type="spellStart"/>
            <w:r w:rsidRPr="009D11FC">
              <w:rPr>
                <w:rFonts w:eastAsiaTheme="minorEastAsia"/>
                <w:b/>
                <w:bCs/>
              </w:rPr>
              <w:t>drx</w:t>
            </w:r>
            <w:proofErr w:type="spellEnd"/>
            <w:r w:rsidRPr="009D11FC">
              <w:rPr>
                <w:rFonts w:eastAsiaTheme="minorEastAsia"/>
                <w:b/>
                <w:bCs/>
              </w:rPr>
              <w:t>-HARQ-RTT-</w:t>
            </w:r>
            <w:proofErr w:type="spellStart"/>
            <w:r w:rsidRPr="009D11FC">
              <w:rPr>
                <w:rFonts w:eastAsiaTheme="minorEastAsia"/>
                <w:b/>
                <w:bCs/>
              </w:rPr>
              <w:t>TimerUL</w:t>
            </w:r>
            <w:proofErr w:type="spellEnd"/>
            <w:r w:rsidRPr="009D11FC">
              <w:rPr>
                <w:rFonts w:eastAsiaTheme="minorEastAsia"/>
                <w:b/>
                <w:bCs/>
              </w:rPr>
              <w:t xml:space="preserve"> is </w:t>
            </w:r>
            <w:proofErr w:type="gramStart"/>
            <w:r w:rsidRPr="009D11FC">
              <w:rPr>
                <w:rFonts w:eastAsiaTheme="minorEastAsia"/>
                <w:b/>
                <w:bCs/>
              </w:rPr>
              <w:t>running</w:t>
            </w:r>
            <w:proofErr w:type="gramEnd"/>
            <w:r w:rsidRPr="009D11FC">
              <w:rPr>
                <w:rFonts w:eastAsiaTheme="minorEastAsia"/>
                <w:b/>
                <w:bCs/>
              </w:rPr>
              <w:t xml:space="preserve"> and UE will act as indicated </w:t>
            </w:r>
            <w:r w:rsidR="006E2603">
              <w:rPr>
                <w:rFonts w:eastAsiaTheme="minorEastAsia"/>
                <w:b/>
                <w:bCs/>
              </w:rPr>
              <w:t>by DCI</w:t>
            </w:r>
            <w:r w:rsidRPr="009D11FC">
              <w:rPr>
                <w:rFonts w:eastAsiaTheme="minorEastAsia"/>
                <w:b/>
                <w:bCs/>
              </w:rPr>
              <w:t xml:space="preserve"> </w:t>
            </w:r>
            <w:r w:rsidR="007A06CE">
              <w:rPr>
                <w:rFonts w:eastAsiaTheme="minorEastAsia"/>
                <w:b/>
                <w:bCs/>
              </w:rPr>
              <w:t xml:space="preserve">in </w:t>
            </w:r>
            <w:r w:rsidR="006E2603">
              <w:rPr>
                <w:rFonts w:eastAsiaTheme="minorEastAsia"/>
                <w:b/>
                <w:bCs/>
              </w:rPr>
              <w:t>the UL grant</w:t>
            </w:r>
            <w:r w:rsidRPr="009D11FC">
              <w:rPr>
                <w:rFonts w:eastAsiaTheme="minorEastAsia"/>
                <w:b/>
                <w:bCs/>
              </w:rPr>
              <w:t>.</w:t>
            </w:r>
          </w:p>
          <w:p w14:paraId="61AA0397" w14:textId="47F5833C" w:rsidR="00DB3000" w:rsidRPr="00320EE4" w:rsidRDefault="009D11FC" w:rsidP="00320EE4">
            <w:pPr>
              <w:rPr>
                <w:rFonts w:eastAsiaTheme="minorEastAsia"/>
              </w:rPr>
            </w:pPr>
            <w:r>
              <w:rPr>
                <w:rFonts w:eastAsiaTheme="minorEastAsia"/>
              </w:rPr>
              <w:t>What</w:t>
            </w:r>
            <w:r w:rsidR="00BC6E99">
              <w:rPr>
                <w:rFonts w:eastAsiaTheme="minorEastAsia"/>
              </w:rPr>
              <w:t xml:space="preserve"> is not acceptable is </w:t>
            </w:r>
            <w:r w:rsidR="00C7524E">
              <w:rPr>
                <w:rFonts w:eastAsiaTheme="minorEastAsia"/>
              </w:rPr>
              <w:t xml:space="preserve">using NTN time resource to discuss and potentially </w:t>
            </w:r>
            <w:r w:rsidR="00880C80">
              <w:rPr>
                <w:rFonts w:eastAsiaTheme="minorEastAsia"/>
              </w:rPr>
              <w:t>chang</w:t>
            </w:r>
            <w:r w:rsidR="00C7524E">
              <w:rPr>
                <w:rFonts w:eastAsiaTheme="minorEastAsia"/>
              </w:rPr>
              <w:t>e</w:t>
            </w:r>
            <w:r w:rsidR="00880C80">
              <w:rPr>
                <w:rFonts w:eastAsiaTheme="minorEastAsia"/>
              </w:rPr>
              <w:t xml:space="preserve"> </w:t>
            </w:r>
            <w:r w:rsidR="00C7524E">
              <w:rPr>
                <w:rFonts w:eastAsiaTheme="minorEastAsia"/>
              </w:rPr>
              <w:t xml:space="preserve">the </w:t>
            </w:r>
            <w:r w:rsidR="00880C80">
              <w:rPr>
                <w:rFonts w:eastAsiaTheme="minorEastAsia"/>
              </w:rPr>
              <w:t>current behaviour in NTN.</w:t>
            </w:r>
          </w:p>
        </w:tc>
      </w:tr>
    </w:tbl>
    <w:p w14:paraId="26C8FF8A" w14:textId="53677081" w:rsidR="00DB62B4" w:rsidRDefault="00DB62B4"/>
    <w:p w14:paraId="4253E6F2" w14:textId="3625B3A8" w:rsidR="00FE164B" w:rsidRPr="00B600B4" w:rsidRDefault="00FE164B">
      <w:pPr>
        <w:rPr>
          <w:i/>
          <w:iCs/>
          <w:color w:val="C00000"/>
        </w:rPr>
      </w:pPr>
      <w:r w:rsidRPr="00B600B4">
        <w:rPr>
          <w:i/>
          <w:iCs/>
          <w:color w:val="C00000"/>
        </w:rPr>
        <w:t>Rapporteur Summary:</w:t>
      </w:r>
    </w:p>
    <w:p w14:paraId="527077B0" w14:textId="77777777" w:rsidR="00B600B4" w:rsidRPr="00B600B4" w:rsidRDefault="00B600B4" w:rsidP="00B600B4">
      <w:pPr>
        <w:rPr>
          <w:i/>
          <w:iCs/>
          <w:color w:val="C00000"/>
        </w:rPr>
      </w:pPr>
      <w:r w:rsidRPr="00B600B4">
        <w:rPr>
          <w:i/>
          <w:iCs/>
          <w:color w:val="C00000"/>
        </w:rPr>
        <w:t>Out of 15 responding companies, the following table presents a summary of responses to the above question:</w:t>
      </w:r>
    </w:p>
    <w:tbl>
      <w:tblPr>
        <w:tblStyle w:val="TableGrid"/>
        <w:tblW w:w="0" w:type="auto"/>
        <w:jc w:val="center"/>
        <w:tblLook w:val="04A0" w:firstRow="1" w:lastRow="0" w:firstColumn="1" w:lastColumn="0" w:noHBand="0" w:noVBand="1"/>
      </w:tblPr>
      <w:tblGrid>
        <w:gridCol w:w="2790"/>
        <w:gridCol w:w="2605"/>
        <w:gridCol w:w="2435"/>
      </w:tblGrid>
      <w:tr w:rsidR="00B600B4" w:rsidRPr="00B600B4" w14:paraId="56874246" w14:textId="77777777" w:rsidTr="00D12003">
        <w:trPr>
          <w:jc w:val="center"/>
        </w:trPr>
        <w:tc>
          <w:tcPr>
            <w:tcW w:w="7830" w:type="dxa"/>
            <w:gridSpan w:val="3"/>
            <w:shd w:val="clear" w:color="auto" w:fill="F2F2F2" w:themeFill="background1" w:themeFillShade="F2"/>
            <w:vAlign w:val="center"/>
          </w:tcPr>
          <w:p w14:paraId="3FAC7813" w14:textId="77777777" w:rsidR="00B600B4" w:rsidRPr="00B600B4" w:rsidRDefault="00B600B4" w:rsidP="00D12003">
            <w:pPr>
              <w:jc w:val="center"/>
              <w:rPr>
                <w:b/>
                <w:i/>
                <w:iCs/>
                <w:color w:val="C00000"/>
                <w:lang w:eastAsia="sv-SE"/>
              </w:rPr>
            </w:pPr>
            <w:r w:rsidRPr="00B600B4">
              <w:rPr>
                <w:b/>
                <w:i/>
                <w:iCs/>
                <w:color w:val="C00000"/>
              </w:rPr>
              <w:t xml:space="preserve">For HARQ process(es) configured with HARQ state A, UE in DRX active time may receive a grant/assignment while </w:t>
            </w:r>
            <w:proofErr w:type="spellStart"/>
            <w:r w:rsidRPr="00B600B4">
              <w:rPr>
                <w:b/>
                <w:i/>
                <w:iCs/>
                <w:color w:val="C00000"/>
              </w:rPr>
              <w:t>drx</w:t>
            </w:r>
            <w:proofErr w:type="spellEnd"/>
            <w:r w:rsidRPr="00B600B4">
              <w:rPr>
                <w:b/>
                <w:i/>
                <w:iCs/>
                <w:color w:val="C00000"/>
              </w:rPr>
              <w:t>-HARQ-RTT-</w:t>
            </w:r>
            <w:proofErr w:type="spellStart"/>
            <w:r w:rsidRPr="00B600B4">
              <w:rPr>
                <w:b/>
                <w:i/>
                <w:iCs/>
                <w:color w:val="C00000"/>
              </w:rPr>
              <w:t>TimerUL</w:t>
            </w:r>
            <w:proofErr w:type="spellEnd"/>
            <w:r w:rsidRPr="00B600B4">
              <w:rPr>
                <w:b/>
                <w:i/>
                <w:iCs/>
                <w:color w:val="C00000"/>
              </w:rPr>
              <w:t xml:space="preserve"> is </w:t>
            </w:r>
            <w:proofErr w:type="gramStart"/>
            <w:r w:rsidRPr="00B600B4">
              <w:rPr>
                <w:b/>
                <w:i/>
                <w:iCs/>
                <w:color w:val="C00000"/>
              </w:rPr>
              <w:t>running</w:t>
            </w:r>
            <w:proofErr w:type="gramEnd"/>
            <w:r w:rsidRPr="00B600B4">
              <w:rPr>
                <w:b/>
                <w:i/>
                <w:iCs/>
                <w:color w:val="C00000"/>
              </w:rPr>
              <w:t xml:space="preserve"> and UE will act as indicated in grant/assignment?</w:t>
            </w:r>
          </w:p>
        </w:tc>
      </w:tr>
      <w:tr w:rsidR="00B600B4" w:rsidRPr="00B600B4" w14:paraId="4D9BB531" w14:textId="77777777" w:rsidTr="00D12003">
        <w:trPr>
          <w:jc w:val="center"/>
        </w:trPr>
        <w:tc>
          <w:tcPr>
            <w:tcW w:w="2790" w:type="dxa"/>
            <w:shd w:val="clear" w:color="auto" w:fill="F2F2F2" w:themeFill="background1" w:themeFillShade="F2"/>
            <w:vAlign w:val="center"/>
          </w:tcPr>
          <w:p w14:paraId="1E065B50" w14:textId="77777777" w:rsidR="00B600B4" w:rsidRPr="00B600B4" w:rsidRDefault="00B600B4" w:rsidP="00D12003">
            <w:pPr>
              <w:jc w:val="center"/>
              <w:rPr>
                <w:i/>
                <w:iCs/>
                <w:color w:val="C00000"/>
              </w:rPr>
            </w:pPr>
            <w:r w:rsidRPr="00B600B4">
              <w:rPr>
                <w:i/>
                <w:iCs/>
                <w:color w:val="C00000"/>
              </w:rPr>
              <w:t>Agree/agree with comments</w:t>
            </w:r>
          </w:p>
        </w:tc>
        <w:tc>
          <w:tcPr>
            <w:tcW w:w="2605" w:type="dxa"/>
            <w:shd w:val="clear" w:color="auto" w:fill="F2F2F2" w:themeFill="background1" w:themeFillShade="F2"/>
            <w:vAlign w:val="center"/>
          </w:tcPr>
          <w:p w14:paraId="74E9C468" w14:textId="77777777" w:rsidR="00B600B4" w:rsidRPr="00B600B4" w:rsidRDefault="00B600B4" w:rsidP="00D12003">
            <w:pPr>
              <w:jc w:val="center"/>
              <w:rPr>
                <w:i/>
                <w:iCs/>
                <w:color w:val="C00000"/>
              </w:rPr>
            </w:pPr>
            <w:r w:rsidRPr="00B600B4">
              <w:rPr>
                <w:i/>
                <w:iCs/>
                <w:color w:val="C00000"/>
              </w:rPr>
              <w:t>Agree with Revision</w:t>
            </w:r>
          </w:p>
        </w:tc>
        <w:tc>
          <w:tcPr>
            <w:tcW w:w="2435" w:type="dxa"/>
            <w:shd w:val="clear" w:color="auto" w:fill="F2F2F2" w:themeFill="background1" w:themeFillShade="F2"/>
          </w:tcPr>
          <w:p w14:paraId="4720BA66" w14:textId="77777777" w:rsidR="00B600B4" w:rsidRPr="00B600B4" w:rsidRDefault="00B600B4" w:rsidP="00D12003">
            <w:pPr>
              <w:jc w:val="center"/>
              <w:rPr>
                <w:i/>
                <w:iCs/>
                <w:color w:val="C00000"/>
              </w:rPr>
            </w:pPr>
            <w:r w:rsidRPr="00B600B4">
              <w:rPr>
                <w:i/>
                <w:iCs/>
                <w:color w:val="C00000"/>
              </w:rPr>
              <w:t>Disagree</w:t>
            </w:r>
          </w:p>
        </w:tc>
      </w:tr>
      <w:tr w:rsidR="00B600B4" w:rsidRPr="00B600B4" w14:paraId="43DE7E22" w14:textId="77777777" w:rsidTr="00D12003">
        <w:trPr>
          <w:jc w:val="center"/>
        </w:trPr>
        <w:tc>
          <w:tcPr>
            <w:tcW w:w="2790" w:type="dxa"/>
            <w:vAlign w:val="center"/>
          </w:tcPr>
          <w:p w14:paraId="69830658" w14:textId="77777777" w:rsidR="00B600B4" w:rsidRPr="00B600B4" w:rsidRDefault="00B600B4" w:rsidP="00D12003">
            <w:pPr>
              <w:jc w:val="center"/>
              <w:rPr>
                <w:i/>
                <w:iCs/>
                <w:color w:val="C00000"/>
              </w:rPr>
            </w:pPr>
            <w:r w:rsidRPr="00B600B4">
              <w:rPr>
                <w:i/>
                <w:iCs/>
                <w:color w:val="C00000"/>
              </w:rPr>
              <w:t>12</w:t>
            </w:r>
          </w:p>
        </w:tc>
        <w:tc>
          <w:tcPr>
            <w:tcW w:w="2605" w:type="dxa"/>
          </w:tcPr>
          <w:p w14:paraId="62974D3C" w14:textId="77777777" w:rsidR="00B600B4" w:rsidRPr="00B600B4" w:rsidRDefault="00B600B4" w:rsidP="00D12003">
            <w:pPr>
              <w:jc w:val="center"/>
              <w:rPr>
                <w:i/>
                <w:iCs/>
                <w:color w:val="C00000"/>
              </w:rPr>
            </w:pPr>
            <w:r w:rsidRPr="00B600B4">
              <w:rPr>
                <w:i/>
                <w:iCs/>
                <w:color w:val="C00000"/>
              </w:rPr>
              <w:t>1</w:t>
            </w:r>
          </w:p>
        </w:tc>
        <w:tc>
          <w:tcPr>
            <w:tcW w:w="2435" w:type="dxa"/>
          </w:tcPr>
          <w:p w14:paraId="617AECE2" w14:textId="77777777" w:rsidR="00B600B4" w:rsidRPr="00B600B4" w:rsidRDefault="00B600B4" w:rsidP="00D12003">
            <w:pPr>
              <w:jc w:val="center"/>
              <w:rPr>
                <w:i/>
                <w:iCs/>
                <w:color w:val="C00000"/>
              </w:rPr>
            </w:pPr>
            <w:r w:rsidRPr="00B600B4">
              <w:rPr>
                <w:i/>
                <w:iCs/>
                <w:color w:val="C00000"/>
              </w:rPr>
              <w:t>2</w:t>
            </w:r>
          </w:p>
        </w:tc>
      </w:tr>
    </w:tbl>
    <w:p w14:paraId="4999A4A2" w14:textId="77777777" w:rsidR="00B600B4" w:rsidRPr="00B600B4" w:rsidRDefault="00B600B4" w:rsidP="00B600B4">
      <w:pPr>
        <w:rPr>
          <w:i/>
          <w:iCs/>
          <w:color w:val="C00000"/>
        </w:rPr>
      </w:pPr>
    </w:p>
    <w:p w14:paraId="264DC33B" w14:textId="77777777" w:rsidR="00B600B4" w:rsidRPr="00B600B4" w:rsidRDefault="00B600B4" w:rsidP="00B600B4">
      <w:pPr>
        <w:ind w:left="1440" w:hanging="1440"/>
        <w:rPr>
          <w:rFonts w:cs="Arial"/>
          <w:i/>
          <w:iCs/>
          <w:color w:val="C00000"/>
        </w:rPr>
      </w:pPr>
      <w:r w:rsidRPr="00B600B4">
        <w:rPr>
          <w:rFonts w:cs="Arial"/>
          <w:i/>
          <w:iCs/>
          <w:color w:val="C00000"/>
        </w:rPr>
        <w:t>Additionally, the following comments were noted:</w:t>
      </w:r>
    </w:p>
    <w:p w14:paraId="104762E3" w14:textId="77777777" w:rsidR="00B600B4" w:rsidRPr="00B600B4" w:rsidRDefault="00B600B4" w:rsidP="00B600B4">
      <w:pPr>
        <w:pStyle w:val="ListParagraph"/>
        <w:numPr>
          <w:ilvl w:val="0"/>
          <w:numId w:val="18"/>
        </w:numPr>
        <w:rPr>
          <w:rFonts w:ascii="Arial" w:hAnsi="Arial" w:cs="Arial"/>
          <w:i/>
          <w:iCs/>
          <w:color w:val="C00000"/>
          <w:sz w:val="20"/>
          <w:szCs w:val="20"/>
          <w:lang w:eastAsia="sv-SE"/>
        </w:rPr>
      </w:pPr>
      <w:r w:rsidRPr="00B600B4">
        <w:rPr>
          <w:rFonts w:ascii="Arial" w:hAnsi="Arial" w:cs="Arial"/>
          <w:i/>
          <w:iCs/>
          <w:color w:val="C00000"/>
          <w:sz w:val="20"/>
          <w:szCs w:val="20"/>
          <w:lang w:eastAsia="sv-SE"/>
        </w:rPr>
        <w:t>Companies which do not agree:</w:t>
      </w:r>
    </w:p>
    <w:p w14:paraId="1DA957A3" w14:textId="77777777" w:rsidR="00B600B4" w:rsidRPr="00B600B4" w:rsidRDefault="00B600B4" w:rsidP="00B600B4">
      <w:pPr>
        <w:pStyle w:val="ListParagraph"/>
        <w:numPr>
          <w:ilvl w:val="1"/>
          <w:numId w:val="18"/>
        </w:numPr>
        <w:rPr>
          <w:rFonts w:ascii="Arial" w:hAnsi="Arial" w:cs="Arial"/>
          <w:i/>
          <w:iCs/>
          <w:color w:val="C00000"/>
          <w:sz w:val="20"/>
          <w:szCs w:val="20"/>
          <w:lang w:eastAsia="sv-SE"/>
        </w:rPr>
      </w:pPr>
      <w:r w:rsidRPr="00B600B4">
        <w:rPr>
          <w:rFonts w:ascii="Arial" w:hAnsi="Arial" w:cs="Arial"/>
          <w:i/>
          <w:iCs/>
          <w:color w:val="C00000"/>
          <w:sz w:val="20"/>
          <w:szCs w:val="20"/>
          <w:lang w:eastAsia="sv-SE"/>
        </w:rPr>
        <w:t xml:space="preserve">HARQ state A should not be turned off by network blindly sending grant for new transmission while </w:t>
      </w:r>
      <w:proofErr w:type="spellStart"/>
      <w:r w:rsidRPr="00B600B4">
        <w:rPr>
          <w:rFonts w:ascii="Arial" w:hAnsi="Arial" w:cs="Arial"/>
          <w:i/>
          <w:iCs/>
          <w:color w:val="C00000"/>
          <w:sz w:val="20"/>
          <w:szCs w:val="20"/>
          <w:lang w:eastAsia="sv-SE"/>
        </w:rPr>
        <w:t>drx</w:t>
      </w:r>
      <w:proofErr w:type="spellEnd"/>
      <w:r w:rsidRPr="00B600B4">
        <w:rPr>
          <w:rFonts w:ascii="Arial" w:hAnsi="Arial" w:cs="Arial"/>
          <w:i/>
          <w:iCs/>
          <w:color w:val="C00000"/>
          <w:sz w:val="20"/>
          <w:szCs w:val="20"/>
          <w:lang w:eastAsia="sv-SE"/>
        </w:rPr>
        <w:t>-HARQ-RTT-</w:t>
      </w:r>
      <w:proofErr w:type="spellStart"/>
      <w:r w:rsidRPr="00B600B4">
        <w:rPr>
          <w:rFonts w:ascii="Arial" w:hAnsi="Arial" w:cs="Arial"/>
          <w:i/>
          <w:iCs/>
          <w:color w:val="C00000"/>
          <w:sz w:val="20"/>
          <w:szCs w:val="20"/>
          <w:lang w:eastAsia="sv-SE"/>
        </w:rPr>
        <w:t>TimerUL</w:t>
      </w:r>
      <w:proofErr w:type="spellEnd"/>
      <w:r w:rsidRPr="00B600B4">
        <w:rPr>
          <w:rFonts w:ascii="Arial" w:hAnsi="Arial" w:cs="Arial"/>
          <w:i/>
          <w:iCs/>
          <w:color w:val="C00000"/>
          <w:sz w:val="20"/>
          <w:szCs w:val="20"/>
          <w:lang w:eastAsia="sv-SE"/>
        </w:rPr>
        <w:t xml:space="preserve"> is running. In current MAC spec there is a reason why “restart” and “stop” are not specified for </w:t>
      </w:r>
      <w:proofErr w:type="spellStart"/>
      <w:r w:rsidRPr="00B600B4">
        <w:rPr>
          <w:rFonts w:ascii="Arial" w:hAnsi="Arial" w:cs="Arial"/>
          <w:i/>
          <w:iCs/>
          <w:color w:val="C00000"/>
          <w:sz w:val="20"/>
          <w:szCs w:val="20"/>
          <w:lang w:eastAsia="sv-SE"/>
        </w:rPr>
        <w:t>drx</w:t>
      </w:r>
      <w:proofErr w:type="spellEnd"/>
      <w:r w:rsidRPr="00B600B4">
        <w:rPr>
          <w:rFonts w:ascii="Arial" w:hAnsi="Arial" w:cs="Arial"/>
          <w:i/>
          <w:iCs/>
          <w:color w:val="C00000"/>
          <w:sz w:val="20"/>
          <w:szCs w:val="20"/>
          <w:lang w:eastAsia="sv-SE"/>
        </w:rPr>
        <w:t>-HARQ-RTT-</w:t>
      </w:r>
      <w:proofErr w:type="spellStart"/>
      <w:r w:rsidRPr="00B600B4">
        <w:rPr>
          <w:rFonts w:ascii="Arial" w:hAnsi="Arial" w:cs="Arial"/>
          <w:i/>
          <w:iCs/>
          <w:color w:val="C00000"/>
          <w:sz w:val="20"/>
          <w:szCs w:val="20"/>
          <w:lang w:eastAsia="sv-SE"/>
        </w:rPr>
        <w:t>TimerUL</w:t>
      </w:r>
      <w:proofErr w:type="spellEnd"/>
      <w:r w:rsidRPr="00B600B4">
        <w:rPr>
          <w:rFonts w:ascii="Arial" w:hAnsi="Arial" w:cs="Arial"/>
          <w:i/>
          <w:iCs/>
          <w:color w:val="C00000"/>
          <w:sz w:val="20"/>
          <w:szCs w:val="20"/>
          <w:lang w:eastAsia="sv-SE"/>
        </w:rPr>
        <w:t xml:space="preserve"> because it is </w:t>
      </w:r>
      <w:r w:rsidRPr="00B600B4">
        <w:rPr>
          <w:rFonts w:ascii="Arial" w:hAnsi="Arial" w:cs="Arial"/>
          <w:i/>
          <w:iCs/>
          <w:color w:val="C00000"/>
          <w:sz w:val="20"/>
          <w:szCs w:val="20"/>
          <w:lang w:eastAsia="sv-SE"/>
        </w:rPr>
        <w:lastRenderedPageBreak/>
        <w:t xml:space="preserve">clearly specified no UL grant is expected for the same process while timer is running. In this case we would need to include a new “restart” condition for </w:t>
      </w:r>
      <w:proofErr w:type="spellStart"/>
      <w:r w:rsidRPr="00B600B4">
        <w:rPr>
          <w:rFonts w:ascii="Arial" w:hAnsi="Arial" w:cs="Arial"/>
          <w:i/>
          <w:iCs/>
          <w:color w:val="C00000"/>
          <w:sz w:val="20"/>
          <w:szCs w:val="20"/>
          <w:lang w:eastAsia="sv-SE"/>
        </w:rPr>
        <w:t>drx</w:t>
      </w:r>
      <w:proofErr w:type="spellEnd"/>
      <w:r w:rsidRPr="00B600B4">
        <w:rPr>
          <w:rFonts w:ascii="Arial" w:hAnsi="Arial" w:cs="Arial"/>
          <w:i/>
          <w:iCs/>
          <w:color w:val="C00000"/>
          <w:sz w:val="20"/>
          <w:szCs w:val="20"/>
          <w:lang w:eastAsia="sv-SE"/>
        </w:rPr>
        <w:t>-HARQ-RTT-</w:t>
      </w:r>
      <w:proofErr w:type="spellStart"/>
      <w:r w:rsidRPr="00B600B4">
        <w:rPr>
          <w:rFonts w:ascii="Arial" w:hAnsi="Arial" w:cs="Arial"/>
          <w:i/>
          <w:iCs/>
          <w:color w:val="C00000"/>
          <w:sz w:val="20"/>
          <w:szCs w:val="20"/>
          <w:lang w:eastAsia="sv-SE"/>
        </w:rPr>
        <w:t>TimerUL</w:t>
      </w:r>
      <w:proofErr w:type="spellEnd"/>
      <w:r w:rsidRPr="00B600B4">
        <w:rPr>
          <w:rFonts w:ascii="Arial" w:hAnsi="Arial" w:cs="Arial"/>
          <w:i/>
          <w:iCs/>
          <w:color w:val="C00000"/>
          <w:sz w:val="20"/>
          <w:szCs w:val="20"/>
          <w:lang w:eastAsia="sv-SE"/>
        </w:rPr>
        <w:t xml:space="preserve">. </w:t>
      </w:r>
    </w:p>
    <w:p w14:paraId="0493D266" w14:textId="77777777" w:rsidR="00B600B4" w:rsidRPr="00B600B4" w:rsidRDefault="00B600B4" w:rsidP="00B600B4">
      <w:pPr>
        <w:pStyle w:val="ListParagraph"/>
        <w:numPr>
          <w:ilvl w:val="1"/>
          <w:numId w:val="18"/>
        </w:numPr>
        <w:rPr>
          <w:rFonts w:ascii="Arial" w:hAnsi="Arial" w:cs="Arial"/>
          <w:i/>
          <w:iCs/>
          <w:color w:val="C00000"/>
          <w:sz w:val="20"/>
          <w:szCs w:val="20"/>
          <w:lang w:eastAsia="sv-SE"/>
        </w:rPr>
      </w:pPr>
      <w:r w:rsidRPr="00B600B4">
        <w:rPr>
          <w:rFonts w:ascii="Arial" w:hAnsi="Arial" w:cs="Arial"/>
          <w:i/>
          <w:iCs/>
          <w:color w:val="C00000"/>
          <w:sz w:val="20"/>
          <w:szCs w:val="20"/>
          <w:lang w:eastAsia="sv-SE"/>
        </w:rPr>
        <w:t>UE shall not receive a grant with an unexpected NDI value. New wording makes an inappropriate configuration even more emphasized, and network implementation shall not go against configured HARQ state.</w:t>
      </w:r>
    </w:p>
    <w:p w14:paraId="35FB3FCA" w14:textId="77777777" w:rsidR="00B600B4" w:rsidRPr="00B600B4" w:rsidRDefault="00B600B4" w:rsidP="00B600B4">
      <w:pPr>
        <w:pStyle w:val="ListParagraph"/>
        <w:numPr>
          <w:ilvl w:val="0"/>
          <w:numId w:val="18"/>
        </w:numPr>
        <w:rPr>
          <w:rFonts w:ascii="Arial" w:hAnsi="Arial" w:cs="Arial"/>
          <w:i/>
          <w:iCs/>
          <w:color w:val="C00000"/>
          <w:sz w:val="20"/>
          <w:szCs w:val="20"/>
          <w:lang w:eastAsia="sv-SE"/>
        </w:rPr>
      </w:pPr>
      <w:r w:rsidRPr="00B600B4">
        <w:rPr>
          <w:rFonts w:ascii="Arial" w:hAnsi="Arial" w:cs="Arial"/>
          <w:i/>
          <w:iCs/>
          <w:color w:val="C00000"/>
          <w:sz w:val="20"/>
          <w:szCs w:val="20"/>
          <w:lang w:eastAsia="sv-SE"/>
        </w:rPr>
        <w:t>Companies which agree:</w:t>
      </w:r>
    </w:p>
    <w:p w14:paraId="02CAECB9" w14:textId="77777777" w:rsidR="00B600B4" w:rsidRPr="00B600B4" w:rsidRDefault="00B600B4" w:rsidP="00B600B4">
      <w:pPr>
        <w:pStyle w:val="ListParagraph"/>
        <w:numPr>
          <w:ilvl w:val="1"/>
          <w:numId w:val="18"/>
        </w:numPr>
        <w:rPr>
          <w:rFonts w:ascii="Arial" w:hAnsi="Arial" w:cs="Arial"/>
          <w:i/>
          <w:iCs/>
          <w:color w:val="C00000"/>
          <w:sz w:val="20"/>
          <w:szCs w:val="20"/>
          <w:lang w:eastAsia="sv-SE"/>
        </w:rPr>
      </w:pPr>
      <w:r w:rsidRPr="00B600B4">
        <w:rPr>
          <w:rFonts w:ascii="Arial" w:hAnsi="Arial" w:cs="Arial"/>
          <w:i/>
          <w:iCs/>
          <w:color w:val="C00000"/>
          <w:sz w:val="20"/>
          <w:szCs w:val="20"/>
          <w:lang w:eastAsia="sv-SE"/>
        </w:rPr>
        <w:t xml:space="preserve">(10) Should not result in spec changes/intended legacy </w:t>
      </w:r>
      <w:proofErr w:type="spellStart"/>
      <w:r w:rsidRPr="00B600B4">
        <w:rPr>
          <w:rFonts w:ascii="Arial" w:hAnsi="Arial" w:cs="Arial"/>
          <w:i/>
          <w:iCs/>
          <w:color w:val="C00000"/>
          <w:sz w:val="20"/>
          <w:szCs w:val="20"/>
          <w:lang w:eastAsia="sv-SE"/>
        </w:rPr>
        <w:t>behaviour</w:t>
      </w:r>
      <w:proofErr w:type="spellEnd"/>
      <w:r w:rsidRPr="00B600B4">
        <w:rPr>
          <w:rFonts w:ascii="Arial" w:hAnsi="Arial" w:cs="Arial"/>
          <w:i/>
          <w:iCs/>
          <w:color w:val="C00000"/>
          <w:sz w:val="20"/>
          <w:szCs w:val="20"/>
          <w:lang w:eastAsia="sv-SE"/>
        </w:rPr>
        <w:t>.</w:t>
      </w:r>
    </w:p>
    <w:p w14:paraId="3DE81B7F" w14:textId="77777777" w:rsidR="00B600B4" w:rsidRPr="00B600B4" w:rsidRDefault="00B600B4" w:rsidP="00B600B4">
      <w:pPr>
        <w:pStyle w:val="ListParagraph"/>
        <w:numPr>
          <w:ilvl w:val="2"/>
          <w:numId w:val="18"/>
        </w:numPr>
        <w:rPr>
          <w:rFonts w:ascii="Arial" w:hAnsi="Arial" w:cs="Arial"/>
          <w:i/>
          <w:iCs/>
          <w:color w:val="C00000"/>
          <w:sz w:val="20"/>
          <w:szCs w:val="20"/>
          <w:lang w:eastAsia="sv-SE"/>
        </w:rPr>
      </w:pPr>
      <w:r w:rsidRPr="00B600B4">
        <w:rPr>
          <w:rFonts w:ascii="Arial" w:hAnsi="Arial" w:cs="Arial"/>
          <w:i/>
          <w:iCs/>
          <w:color w:val="C00000"/>
          <w:sz w:val="20"/>
          <w:szCs w:val="20"/>
          <w:lang w:eastAsia="sv-SE"/>
        </w:rPr>
        <w:t>There is nothing in specification which restricts network from scheduling a grant while HARQ RTT Timer is running</w:t>
      </w:r>
    </w:p>
    <w:p w14:paraId="0C73AA03" w14:textId="77777777" w:rsidR="00B600B4" w:rsidRPr="00B600B4" w:rsidRDefault="00B600B4" w:rsidP="00B600B4">
      <w:pPr>
        <w:pStyle w:val="ListParagraph"/>
        <w:numPr>
          <w:ilvl w:val="1"/>
          <w:numId w:val="18"/>
        </w:numPr>
        <w:rPr>
          <w:rFonts w:ascii="Arial" w:hAnsi="Arial" w:cs="Arial"/>
          <w:i/>
          <w:iCs/>
          <w:color w:val="C00000"/>
          <w:sz w:val="20"/>
          <w:szCs w:val="20"/>
          <w:lang w:eastAsia="sv-SE"/>
        </w:rPr>
      </w:pPr>
      <w:r w:rsidRPr="00B600B4">
        <w:rPr>
          <w:rFonts w:ascii="Arial" w:hAnsi="Arial" w:cs="Arial"/>
          <w:i/>
          <w:iCs/>
          <w:color w:val="C00000"/>
          <w:sz w:val="20"/>
          <w:szCs w:val="20"/>
          <w:lang w:eastAsia="sv-SE"/>
        </w:rPr>
        <w:t>There is no restriction on scheduling for HARQ states so there is no NDI value which will go against expected value.</w:t>
      </w:r>
    </w:p>
    <w:p w14:paraId="4C4DFB86" w14:textId="77777777" w:rsidR="00B600B4" w:rsidRPr="00B600B4" w:rsidRDefault="00B600B4" w:rsidP="00B600B4">
      <w:pPr>
        <w:pStyle w:val="ListParagraph"/>
        <w:numPr>
          <w:ilvl w:val="1"/>
          <w:numId w:val="18"/>
        </w:numPr>
        <w:rPr>
          <w:rFonts w:ascii="Arial" w:hAnsi="Arial" w:cs="Arial"/>
          <w:i/>
          <w:iCs/>
          <w:color w:val="C00000"/>
          <w:sz w:val="20"/>
          <w:szCs w:val="20"/>
          <w:lang w:eastAsia="sv-SE"/>
        </w:rPr>
      </w:pPr>
      <w:r w:rsidRPr="00B600B4">
        <w:rPr>
          <w:rFonts w:ascii="Arial" w:hAnsi="Arial" w:cs="Arial"/>
          <w:i/>
          <w:iCs/>
          <w:color w:val="C00000"/>
          <w:sz w:val="20"/>
          <w:szCs w:val="20"/>
          <w:lang w:eastAsia="sv-SE"/>
        </w:rPr>
        <w:t>HARQ stalling is a rare case and can be delt with by network implementation</w:t>
      </w:r>
    </w:p>
    <w:p w14:paraId="66B713A0" w14:textId="77777777" w:rsidR="00B600B4" w:rsidRPr="00B600B4" w:rsidRDefault="00B600B4" w:rsidP="00B600B4">
      <w:pPr>
        <w:pStyle w:val="ListParagraph"/>
        <w:numPr>
          <w:ilvl w:val="0"/>
          <w:numId w:val="18"/>
        </w:numPr>
        <w:rPr>
          <w:rFonts w:ascii="Arial" w:hAnsi="Arial" w:cs="Arial"/>
          <w:i/>
          <w:iCs/>
          <w:color w:val="C00000"/>
          <w:sz w:val="20"/>
          <w:szCs w:val="20"/>
          <w:lang w:eastAsia="sv-SE"/>
        </w:rPr>
      </w:pPr>
      <w:r w:rsidRPr="00B600B4">
        <w:rPr>
          <w:rFonts w:ascii="Arial" w:hAnsi="Arial" w:cs="Arial"/>
          <w:i/>
          <w:iCs/>
          <w:color w:val="C00000"/>
          <w:sz w:val="20"/>
          <w:szCs w:val="20"/>
          <w:lang w:eastAsia="sv-SE"/>
        </w:rPr>
        <w:t>Other comments:</w:t>
      </w:r>
    </w:p>
    <w:p w14:paraId="1878DA10" w14:textId="77777777" w:rsidR="00B600B4" w:rsidRPr="00B600B4" w:rsidRDefault="00B600B4" w:rsidP="00B600B4">
      <w:pPr>
        <w:pStyle w:val="ListParagraph"/>
        <w:numPr>
          <w:ilvl w:val="1"/>
          <w:numId w:val="18"/>
        </w:numPr>
        <w:rPr>
          <w:rFonts w:ascii="Arial" w:hAnsi="Arial" w:cs="Arial"/>
          <w:i/>
          <w:iCs/>
          <w:color w:val="C00000"/>
          <w:sz w:val="20"/>
          <w:szCs w:val="20"/>
          <w:lang w:eastAsia="sv-SE"/>
        </w:rPr>
      </w:pPr>
      <w:r w:rsidRPr="00B600B4">
        <w:rPr>
          <w:rFonts w:ascii="Arial" w:hAnsi="Arial" w:cs="Arial"/>
          <w:i/>
          <w:iCs/>
          <w:color w:val="C00000"/>
          <w:sz w:val="20"/>
          <w:szCs w:val="20"/>
          <w:lang w:eastAsia="sv-SE"/>
        </w:rPr>
        <w:t xml:space="preserve">(2) Difference of opinion on legacy </w:t>
      </w:r>
      <w:proofErr w:type="spellStart"/>
      <w:r w:rsidRPr="00B600B4">
        <w:rPr>
          <w:rFonts w:ascii="Arial" w:hAnsi="Arial" w:cs="Arial"/>
          <w:i/>
          <w:iCs/>
          <w:color w:val="C00000"/>
          <w:sz w:val="20"/>
          <w:szCs w:val="20"/>
          <w:lang w:eastAsia="sv-SE"/>
        </w:rPr>
        <w:t>behaviour</w:t>
      </w:r>
      <w:proofErr w:type="spellEnd"/>
      <w:r w:rsidRPr="00B600B4">
        <w:rPr>
          <w:rFonts w:ascii="Arial" w:hAnsi="Arial" w:cs="Arial"/>
          <w:i/>
          <w:iCs/>
          <w:color w:val="C00000"/>
          <w:sz w:val="20"/>
          <w:szCs w:val="20"/>
          <w:lang w:eastAsia="sv-SE"/>
        </w:rPr>
        <w:t xml:space="preserve"> (</w:t>
      </w:r>
      <w:proofErr w:type="gramStart"/>
      <w:r w:rsidRPr="00B600B4">
        <w:rPr>
          <w:rFonts w:ascii="Arial" w:hAnsi="Arial" w:cs="Arial"/>
          <w:i/>
          <w:iCs/>
          <w:color w:val="C00000"/>
          <w:sz w:val="20"/>
          <w:szCs w:val="20"/>
          <w:lang w:eastAsia="sv-SE"/>
        </w:rPr>
        <w:t>i.e.</w:t>
      </w:r>
      <w:proofErr w:type="gramEnd"/>
      <w:r w:rsidRPr="00B600B4">
        <w:rPr>
          <w:rFonts w:ascii="Arial" w:hAnsi="Arial" w:cs="Arial"/>
          <w:i/>
          <w:iCs/>
          <w:color w:val="C00000"/>
          <w:sz w:val="20"/>
          <w:szCs w:val="20"/>
          <w:lang w:eastAsia="sv-SE"/>
        </w:rPr>
        <w:t xml:space="preserve"> scheduling while DRX HARQ RTT Timer is running) should be left to discussion as part of Rel-15 maintenance</w:t>
      </w:r>
    </w:p>
    <w:p w14:paraId="6F5251BB" w14:textId="77777777" w:rsidR="00B600B4" w:rsidRPr="00B600B4" w:rsidRDefault="00B600B4" w:rsidP="00B600B4">
      <w:pPr>
        <w:pStyle w:val="ListParagraph"/>
        <w:numPr>
          <w:ilvl w:val="1"/>
          <w:numId w:val="18"/>
        </w:numPr>
        <w:rPr>
          <w:rFonts w:ascii="Arial" w:hAnsi="Arial" w:cs="Arial"/>
          <w:i/>
          <w:iCs/>
          <w:color w:val="C00000"/>
          <w:sz w:val="20"/>
          <w:szCs w:val="20"/>
          <w:lang w:eastAsia="sv-SE"/>
        </w:rPr>
      </w:pPr>
      <w:r w:rsidRPr="00B600B4">
        <w:rPr>
          <w:rFonts w:ascii="Arial" w:hAnsi="Arial" w:cs="Arial"/>
          <w:i/>
          <w:iCs/>
          <w:color w:val="C00000"/>
          <w:sz w:val="20"/>
          <w:szCs w:val="20"/>
          <w:lang w:eastAsia="sv-SE"/>
        </w:rPr>
        <w:t xml:space="preserve">It is possible other timers are running to keep UE in active </w:t>
      </w:r>
      <w:proofErr w:type="gramStart"/>
      <w:r w:rsidRPr="00B600B4">
        <w:rPr>
          <w:rFonts w:ascii="Arial" w:hAnsi="Arial" w:cs="Arial"/>
          <w:i/>
          <w:iCs/>
          <w:color w:val="C00000"/>
          <w:sz w:val="20"/>
          <w:szCs w:val="20"/>
          <w:lang w:eastAsia="sv-SE"/>
        </w:rPr>
        <w:t>time, but</w:t>
      </w:r>
      <w:proofErr w:type="gramEnd"/>
      <w:r w:rsidRPr="00B600B4">
        <w:rPr>
          <w:rFonts w:ascii="Arial" w:hAnsi="Arial" w:cs="Arial"/>
          <w:i/>
          <w:iCs/>
          <w:color w:val="C00000"/>
          <w:sz w:val="20"/>
          <w:szCs w:val="20"/>
          <w:lang w:eastAsia="sv-SE"/>
        </w:rPr>
        <w:t xml:space="preserve"> wonder if this case should normally happen as other timers are not extended.</w:t>
      </w:r>
    </w:p>
    <w:p w14:paraId="44165C6F" w14:textId="77777777" w:rsidR="00B600B4" w:rsidRPr="00B600B4" w:rsidRDefault="00B600B4" w:rsidP="00B600B4">
      <w:pPr>
        <w:ind w:left="1440" w:hanging="1440"/>
        <w:rPr>
          <w:rFonts w:cs="Arial"/>
          <w:i/>
          <w:iCs/>
          <w:color w:val="C00000"/>
          <w:lang w:val="en-US"/>
        </w:rPr>
      </w:pPr>
      <w:r w:rsidRPr="00B600B4">
        <w:rPr>
          <w:rFonts w:cs="Arial"/>
          <w:i/>
          <w:iCs/>
          <w:color w:val="C00000"/>
          <w:lang w:val="en-US"/>
        </w:rPr>
        <w:t>Based on majority support, the following is proposed:</w:t>
      </w:r>
    </w:p>
    <w:p w14:paraId="28E4DE93" w14:textId="77777777" w:rsidR="00B600B4" w:rsidRPr="00B600B4" w:rsidRDefault="00B600B4" w:rsidP="00B600B4">
      <w:pPr>
        <w:ind w:left="1440" w:hanging="1440"/>
        <w:rPr>
          <w:b/>
          <w:i/>
          <w:iCs/>
          <w:color w:val="C00000"/>
          <w:lang w:eastAsia="sv-SE"/>
        </w:rPr>
      </w:pPr>
      <w:r w:rsidRPr="00B600B4">
        <w:rPr>
          <w:b/>
          <w:i/>
          <w:iCs/>
          <w:color w:val="C00000"/>
          <w:lang w:eastAsia="sv-SE"/>
        </w:rPr>
        <w:t xml:space="preserve">Proposal 5: </w:t>
      </w:r>
      <w:r w:rsidRPr="00B600B4">
        <w:rPr>
          <w:b/>
          <w:i/>
          <w:iCs/>
          <w:color w:val="C00000"/>
          <w:lang w:eastAsia="sv-SE"/>
        </w:rPr>
        <w:tab/>
        <w:t xml:space="preserve">For HARQ process(es) configured with HARQ state A, UE in DRX active time may receive a grant/assignment while </w:t>
      </w:r>
      <w:proofErr w:type="spellStart"/>
      <w:r w:rsidRPr="00B600B4">
        <w:rPr>
          <w:b/>
          <w:i/>
          <w:iCs/>
          <w:color w:val="C00000"/>
          <w:lang w:eastAsia="sv-SE"/>
        </w:rPr>
        <w:t>drx</w:t>
      </w:r>
      <w:proofErr w:type="spellEnd"/>
      <w:r w:rsidRPr="00B600B4">
        <w:rPr>
          <w:b/>
          <w:i/>
          <w:iCs/>
          <w:color w:val="C00000"/>
          <w:lang w:eastAsia="sv-SE"/>
        </w:rPr>
        <w:t>-HARQ-RTT-</w:t>
      </w:r>
      <w:proofErr w:type="spellStart"/>
      <w:r w:rsidRPr="00B600B4">
        <w:rPr>
          <w:b/>
          <w:i/>
          <w:iCs/>
          <w:color w:val="C00000"/>
          <w:lang w:eastAsia="sv-SE"/>
        </w:rPr>
        <w:t>TimerUL</w:t>
      </w:r>
      <w:proofErr w:type="spellEnd"/>
      <w:r w:rsidRPr="00B600B4">
        <w:rPr>
          <w:b/>
          <w:i/>
          <w:iCs/>
          <w:color w:val="C00000"/>
          <w:lang w:eastAsia="sv-SE"/>
        </w:rPr>
        <w:t xml:space="preserve"> is running, and UE will act as indicated in grant/assignment. (12/15)</w:t>
      </w:r>
    </w:p>
    <w:p w14:paraId="6F3B757B" w14:textId="77777777" w:rsidR="00B600B4" w:rsidRPr="00B600B4" w:rsidRDefault="00B600B4" w:rsidP="00B600B4">
      <w:pPr>
        <w:rPr>
          <w:bCs/>
          <w:i/>
          <w:iCs/>
          <w:color w:val="C00000"/>
          <w:lang w:eastAsia="sv-SE"/>
        </w:rPr>
      </w:pPr>
      <w:r w:rsidRPr="00B600B4">
        <w:rPr>
          <w:bCs/>
          <w:i/>
          <w:iCs/>
          <w:color w:val="C00000"/>
          <w:lang w:eastAsia="sv-SE"/>
        </w:rPr>
        <w:t>It is however noted that there are many companies which state that this is legacy behaviour and should not result in any specification changes. Therefore, in case the above is not agreeable the following alternative proposal is provided. Note: Any further clarification on what companies consider a “valid occasion” as per legacy specification has impact to legacy UEs and may be discussed in Rel-15 maintenance.</w:t>
      </w:r>
    </w:p>
    <w:p w14:paraId="5716E5D8" w14:textId="77777777" w:rsidR="00B600B4" w:rsidRPr="00B600B4" w:rsidRDefault="00B600B4" w:rsidP="00B600B4">
      <w:pPr>
        <w:ind w:left="1440" w:hanging="1440"/>
        <w:rPr>
          <w:bCs/>
          <w:i/>
          <w:iCs/>
          <w:color w:val="C00000"/>
          <w:lang w:eastAsia="sv-SE"/>
        </w:rPr>
      </w:pPr>
      <w:r w:rsidRPr="00B600B4">
        <w:rPr>
          <w:b/>
          <w:bCs/>
          <w:i/>
          <w:iCs/>
          <w:color w:val="C00000"/>
        </w:rPr>
        <w:t>Proposal 5(alt): UE configured with an UL HARQ retransmission state (</w:t>
      </w:r>
      <w:proofErr w:type="gramStart"/>
      <w:r w:rsidRPr="00B600B4">
        <w:rPr>
          <w:b/>
          <w:bCs/>
          <w:i/>
          <w:iCs/>
          <w:color w:val="C00000"/>
        </w:rPr>
        <w:t>i.e.</w:t>
      </w:r>
      <w:proofErr w:type="gramEnd"/>
      <w:r w:rsidRPr="00B600B4">
        <w:rPr>
          <w:b/>
          <w:bCs/>
          <w:i/>
          <w:iCs/>
          <w:color w:val="C00000"/>
        </w:rPr>
        <w:t xml:space="preserve"> A or B) will always act as indicated in a grant/assignment provided during a valid occasion (i.e. subject to legacy restrictions in e.g. MAC and RAN1 specifications). (No RAN2 specification impact)</w:t>
      </w:r>
    </w:p>
    <w:p w14:paraId="080021FC" w14:textId="77777777" w:rsidR="00DB62B4" w:rsidRDefault="00C55451">
      <w:pPr>
        <w:pStyle w:val="Heading1"/>
      </w:pPr>
      <w:r>
        <w:t>Conclusion</w:t>
      </w:r>
    </w:p>
    <w:p w14:paraId="3D4CBB89" w14:textId="77777777" w:rsidR="001E0B6E" w:rsidRDefault="001E0B6E" w:rsidP="001E0B6E">
      <w:pPr>
        <w:ind w:left="1440" w:hanging="1440"/>
        <w:rPr>
          <w:b/>
          <w:lang w:eastAsia="sv-SE"/>
        </w:rPr>
      </w:pPr>
      <w:r w:rsidRPr="00E23E4B">
        <w:rPr>
          <w:b/>
          <w:lang w:eastAsia="sv-SE"/>
        </w:rPr>
        <w:t xml:space="preserve">Proposal </w:t>
      </w:r>
      <w:r>
        <w:rPr>
          <w:b/>
          <w:lang w:eastAsia="sv-SE"/>
        </w:rPr>
        <w:t>1</w:t>
      </w:r>
      <w:r w:rsidRPr="00E23E4B">
        <w:rPr>
          <w:b/>
          <w:lang w:eastAsia="sv-SE"/>
        </w:rPr>
        <w:t xml:space="preserve">: </w:t>
      </w:r>
      <w:r w:rsidRPr="00E23E4B">
        <w:rPr>
          <w:b/>
          <w:lang w:eastAsia="sv-SE"/>
        </w:rPr>
        <w:tab/>
      </w:r>
      <w:r>
        <w:rPr>
          <w:b/>
          <w:lang w:eastAsia="sv-SE"/>
        </w:rPr>
        <w:t xml:space="preserve">An UL HARQ retransmission state is configured per HARQ process to support new LCH mapping restriction (15/16) and proper configuration of </w:t>
      </w:r>
      <w:proofErr w:type="spellStart"/>
      <w:r w:rsidRPr="00341298">
        <w:rPr>
          <w:b/>
          <w:i/>
          <w:iCs/>
          <w:lang w:eastAsia="sv-SE"/>
        </w:rPr>
        <w:t>drx</w:t>
      </w:r>
      <w:proofErr w:type="spellEnd"/>
      <w:r w:rsidRPr="00341298">
        <w:rPr>
          <w:b/>
          <w:i/>
          <w:iCs/>
          <w:lang w:eastAsia="sv-SE"/>
        </w:rPr>
        <w:t>-HARQ-RTT-</w:t>
      </w:r>
      <w:proofErr w:type="spellStart"/>
      <w:r w:rsidRPr="00341298">
        <w:rPr>
          <w:b/>
          <w:i/>
          <w:iCs/>
          <w:lang w:eastAsia="sv-SE"/>
        </w:rPr>
        <w:t>TimerUL</w:t>
      </w:r>
      <w:proofErr w:type="spellEnd"/>
      <w:r>
        <w:rPr>
          <w:b/>
          <w:lang w:eastAsia="sv-SE"/>
        </w:rPr>
        <w:t xml:space="preserve"> behaviour (12/16).</w:t>
      </w:r>
    </w:p>
    <w:p w14:paraId="43C34991" w14:textId="77777777" w:rsidR="001E0B6E" w:rsidRDefault="001E0B6E" w:rsidP="001E0B6E">
      <w:pPr>
        <w:ind w:left="1440" w:hanging="1440"/>
        <w:rPr>
          <w:b/>
          <w:lang w:eastAsia="sv-SE"/>
        </w:rPr>
      </w:pPr>
      <w:r w:rsidRPr="00E23E4B">
        <w:rPr>
          <w:b/>
          <w:lang w:eastAsia="sv-SE"/>
        </w:rPr>
        <w:t xml:space="preserve">Proposal </w:t>
      </w:r>
      <w:r>
        <w:rPr>
          <w:b/>
          <w:lang w:eastAsia="sv-SE"/>
        </w:rPr>
        <w:t>2</w:t>
      </w:r>
      <w:r w:rsidRPr="00E23E4B">
        <w:rPr>
          <w:b/>
          <w:lang w:eastAsia="sv-SE"/>
        </w:rPr>
        <w:t xml:space="preserve">: </w:t>
      </w:r>
      <w:r w:rsidRPr="00E23E4B">
        <w:rPr>
          <w:b/>
          <w:lang w:eastAsia="sv-SE"/>
        </w:rPr>
        <w:tab/>
      </w:r>
      <w:r>
        <w:rPr>
          <w:b/>
          <w:lang w:eastAsia="sv-SE"/>
        </w:rPr>
        <w:t>The network may consider delay (14/16) and reliability (10/16) characteristics of ongoing services when choosing to configure an UL HARQ retransmission state.</w:t>
      </w:r>
    </w:p>
    <w:p w14:paraId="35EA0E80" w14:textId="77777777" w:rsidR="001E0B6E" w:rsidRDefault="001E0B6E" w:rsidP="001E0B6E">
      <w:pPr>
        <w:ind w:left="1440" w:hanging="1440"/>
        <w:rPr>
          <w:b/>
          <w:lang w:eastAsia="sv-SE"/>
        </w:rPr>
      </w:pPr>
      <w:r w:rsidRPr="00E23E4B">
        <w:rPr>
          <w:b/>
          <w:lang w:eastAsia="sv-SE"/>
        </w:rPr>
        <w:t xml:space="preserve">Proposal </w:t>
      </w:r>
      <w:r>
        <w:rPr>
          <w:b/>
          <w:lang w:eastAsia="sv-SE"/>
        </w:rPr>
        <w:t>3A</w:t>
      </w:r>
      <w:r w:rsidRPr="00E23E4B">
        <w:rPr>
          <w:b/>
          <w:lang w:eastAsia="sv-SE"/>
        </w:rPr>
        <w:t xml:space="preserve">: </w:t>
      </w:r>
      <w:r w:rsidRPr="00E23E4B">
        <w:rPr>
          <w:b/>
          <w:lang w:eastAsia="sv-SE"/>
        </w:rPr>
        <w:tab/>
      </w:r>
      <w:r>
        <w:rPr>
          <w:b/>
          <w:lang w:eastAsia="sv-SE"/>
        </w:rPr>
        <w:t xml:space="preserve">RAN2 understanding is that UE behaviour in </w:t>
      </w:r>
      <w:r w:rsidRPr="000C144D">
        <w:rPr>
          <w:b/>
          <w:lang w:eastAsia="sv-SE"/>
        </w:rPr>
        <w:t>HARQ state A (</w:t>
      </w:r>
      <w:proofErr w:type="gramStart"/>
      <w:r w:rsidRPr="000C144D">
        <w:rPr>
          <w:b/>
          <w:lang w:eastAsia="sv-SE"/>
        </w:rPr>
        <w:t>i.e.</w:t>
      </w:r>
      <w:proofErr w:type="gramEnd"/>
      <w:r w:rsidRPr="000C144D">
        <w:rPr>
          <w:b/>
          <w:lang w:eastAsia="sv-SE"/>
        </w:rPr>
        <w:t xml:space="preserve"> extending the </w:t>
      </w:r>
      <w:proofErr w:type="spellStart"/>
      <w:r w:rsidRPr="0059211D">
        <w:rPr>
          <w:b/>
          <w:i/>
          <w:iCs/>
          <w:lang w:eastAsia="sv-SE"/>
        </w:rPr>
        <w:t>drx</w:t>
      </w:r>
      <w:proofErr w:type="spellEnd"/>
      <w:r w:rsidRPr="0059211D">
        <w:rPr>
          <w:b/>
          <w:i/>
          <w:iCs/>
          <w:lang w:eastAsia="sv-SE"/>
        </w:rPr>
        <w:t>-HARQ-RTT-</w:t>
      </w:r>
      <w:proofErr w:type="spellStart"/>
      <w:r w:rsidRPr="0059211D">
        <w:rPr>
          <w:b/>
          <w:i/>
          <w:iCs/>
          <w:lang w:eastAsia="sv-SE"/>
        </w:rPr>
        <w:t>TimerUL</w:t>
      </w:r>
      <w:proofErr w:type="spellEnd"/>
      <w:r w:rsidRPr="000C144D">
        <w:rPr>
          <w:b/>
          <w:lang w:eastAsia="sv-SE"/>
        </w:rPr>
        <w:t xml:space="preserve"> by UE-gNB RTT)</w:t>
      </w:r>
      <w:r>
        <w:rPr>
          <w:b/>
          <w:lang w:eastAsia="sv-SE"/>
        </w:rPr>
        <w:t xml:space="preserve"> best supports reception of UL retransmission grant based on UL decoding result. (No RAN2 specification impact) (15/16)</w:t>
      </w:r>
    </w:p>
    <w:p w14:paraId="6F3B21A2" w14:textId="77777777" w:rsidR="001E0B6E" w:rsidRDefault="001E0B6E" w:rsidP="001E0B6E">
      <w:pPr>
        <w:ind w:left="1440" w:hanging="1440"/>
        <w:rPr>
          <w:b/>
          <w:lang w:eastAsia="sv-SE"/>
        </w:rPr>
      </w:pPr>
      <w:r w:rsidRPr="00E23E4B">
        <w:rPr>
          <w:b/>
          <w:lang w:eastAsia="sv-SE"/>
        </w:rPr>
        <w:t xml:space="preserve">Proposal </w:t>
      </w:r>
      <w:r>
        <w:rPr>
          <w:b/>
          <w:lang w:eastAsia="sv-SE"/>
        </w:rPr>
        <w:t>3B</w:t>
      </w:r>
      <w:r w:rsidRPr="00E23E4B">
        <w:rPr>
          <w:b/>
          <w:lang w:eastAsia="sv-SE"/>
        </w:rPr>
        <w:t xml:space="preserve">: </w:t>
      </w:r>
      <w:r w:rsidRPr="00E23E4B">
        <w:rPr>
          <w:b/>
          <w:lang w:eastAsia="sv-SE"/>
        </w:rPr>
        <w:tab/>
      </w:r>
      <w:r>
        <w:rPr>
          <w:b/>
          <w:lang w:eastAsia="sv-SE"/>
        </w:rPr>
        <w:t xml:space="preserve">RAN2 understanding is that UE behaviour in </w:t>
      </w:r>
      <w:r w:rsidRPr="000C144D">
        <w:rPr>
          <w:b/>
          <w:lang w:eastAsia="sv-SE"/>
        </w:rPr>
        <w:t xml:space="preserve">HARQ state </w:t>
      </w:r>
      <w:r>
        <w:rPr>
          <w:b/>
          <w:lang w:eastAsia="sv-SE"/>
        </w:rPr>
        <w:t>B</w:t>
      </w:r>
      <w:r w:rsidRPr="000C144D">
        <w:rPr>
          <w:b/>
          <w:lang w:eastAsia="sv-SE"/>
        </w:rPr>
        <w:t xml:space="preserve"> (</w:t>
      </w:r>
      <w:proofErr w:type="gramStart"/>
      <w:r w:rsidRPr="000C144D">
        <w:rPr>
          <w:b/>
          <w:lang w:eastAsia="sv-SE"/>
        </w:rPr>
        <w:t>i.e.</w:t>
      </w:r>
      <w:proofErr w:type="gramEnd"/>
      <w:r w:rsidRPr="000C144D">
        <w:rPr>
          <w:b/>
          <w:lang w:eastAsia="sv-SE"/>
        </w:rPr>
        <w:t xml:space="preserve"> </w:t>
      </w:r>
      <w:r>
        <w:rPr>
          <w:b/>
          <w:lang w:eastAsia="sv-SE"/>
        </w:rPr>
        <w:t>not starting</w:t>
      </w:r>
      <w:r w:rsidRPr="000C144D">
        <w:rPr>
          <w:b/>
          <w:lang w:eastAsia="sv-SE"/>
        </w:rPr>
        <w:t xml:space="preserve"> </w:t>
      </w:r>
      <w:proofErr w:type="spellStart"/>
      <w:r w:rsidRPr="0059211D">
        <w:rPr>
          <w:b/>
          <w:i/>
          <w:iCs/>
          <w:lang w:eastAsia="sv-SE"/>
        </w:rPr>
        <w:t>drx</w:t>
      </w:r>
      <w:proofErr w:type="spellEnd"/>
      <w:r w:rsidRPr="0059211D">
        <w:rPr>
          <w:b/>
          <w:i/>
          <w:iCs/>
          <w:lang w:eastAsia="sv-SE"/>
        </w:rPr>
        <w:t>-HARQ-RTT-</w:t>
      </w:r>
      <w:proofErr w:type="spellStart"/>
      <w:r w:rsidRPr="0059211D">
        <w:rPr>
          <w:b/>
          <w:i/>
          <w:iCs/>
          <w:lang w:eastAsia="sv-SE"/>
        </w:rPr>
        <w:t>TimerUL</w:t>
      </w:r>
      <w:proofErr w:type="spellEnd"/>
      <w:r w:rsidRPr="000C144D">
        <w:rPr>
          <w:b/>
          <w:lang w:eastAsia="sv-SE"/>
        </w:rPr>
        <w:t>)</w:t>
      </w:r>
      <w:r>
        <w:rPr>
          <w:b/>
          <w:lang w:eastAsia="sv-SE"/>
        </w:rPr>
        <w:t xml:space="preserve"> best supports no UL retransmission (15/16) and/or blind UL retransmission (8/16). (No RAN2 specification impact)</w:t>
      </w:r>
    </w:p>
    <w:p w14:paraId="4A863B96" w14:textId="77777777" w:rsidR="001E0B6E" w:rsidRDefault="001E0B6E" w:rsidP="001E0B6E">
      <w:pPr>
        <w:ind w:left="1440" w:hanging="1440"/>
        <w:rPr>
          <w:b/>
          <w:lang w:eastAsia="sv-SE"/>
        </w:rPr>
      </w:pPr>
      <w:r w:rsidRPr="00E23E4B">
        <w:rPr>
          <w:b/>
          <w:lang w:eastAsia="sv-SE"/>
        </w:rPr>
        <w:t xml:space="preserve">Proposal </w:t>
      </w:r>
      <w:r>
        <w:rPr>
          <w:b/>
          <w:lang w:eastAsia="sv-SE"/>
        </w:rPr>
        <w:t>4</w:t>
      </w:r>
      <w:r w:rsidRPr="00E23E4B">
        <w:rPr>
          <w:b/>
          <w:lang w:eastAsia="sv-SE"/>
        </w:rPr>
        <w:t xml:space="preserve">: </w:t>
      </w:r>
      <w:r w:rsidRPr="00E23E4B">
        <w:rPr>
          <w:b/>
          <w:lang w:eastAsia="sv-SE"/>
        </w:rPr>
        <w:tab/>
      </w:r>
      <w:r>
        <w:rPr>
          <w:b/>
          <w:lang w:eastAsia="sv-SE"/>
        </w:rPr>
        <w:t>Alternative naming for HARQ state A/B can be further considered during stage 3, however UE behaviour in each state should be defined in specification.</w:t>
      </w:r>
    </w:p>
    <w:p w14:paraId="1AA8CD86" w14:textId="77777777" w:rsidR="001E0B6E" w:rsidRDefault="001E0B6E" w:rsidP="001E0B6E">
      <w:pPr>
        <w:ind w:left="1440" w:hanging="1440"/>
        <w:rPr>
          <w:b/>
          <w:lang w:eastAsia="sv-SE"/>
        </w:rPr>
      </w:pPr>
      <w:r w:rsidRPr="00E23E4B">
        <w:rPr>
          <w:b/>
          <w:lang w:eastAsia="sv-SE"/>
        </w:rPr>
        <w:t xml:space="preserve">Proposal </w:t>
      </w:r>
      <w:r>
        <w:rPr>
          <w:b/>
          <w:lang w:eastAsia="sv-SE"/>
        </w:rPr>
        <w:t>5</w:t>
      </w:r>
      <w:r w:rsidRPr="00E23E4B">
        <w:rPr>
          <w:b/>
          <w:lang w:eastAsia="sv-SE"/>
        </w:rPr>
        <w:t xml:space="preserve">: </w:t>
      </w:r>
      <w:r w:rsidRPr="00E23E4B">
        <w:rPr>
          <w:b/>
          <w:lang w:eastAsia="sv-SE"/>
        </w:rPr>
        <w:tab/>
      </w:r>
      <w:r w:rsidRPr="00F22A7F">
        <w:rPr>
          <w:b/>
          <w:lang w:eastAsia="sv-SE"/>
        </w:rPr>
        <w:t xml:space="preserve">For HARQ process(es) configured with HARQ state A, UE in DRX active time may receive a grant/assignment while </w:t>
      </w:r>
      <w:proofErr w:type="spellStart"/>
      <w:r w:rsidRPr="00E609FE">
        <w:rPr>
          <w:b/>
          <w:i/>
          <w:iCs/>
          <w:lang w:eastAsia="sv-SE"/>
        </w:rPr>
        <w:t>drx</w:t>
      </w:r>
      <w:proofErr w:type="spellEnd"/>
      <w:r w:rsidRPr="00E609FE">
        <w:rPr>
          <w:b/>
          <w:i/>
          <w:iCs/>
          <w:lang w:eastAsia="sv-SE"/>
        </w:rPr>
        <w:t>-HARQ-RTT-</w:t>
      </w:r>
      <w:proofErr w:type="spellStart"/>
      <w:r w:rsidRPr="00E609FE">
        <w:rPr>
          <w:b/>
          <w:i/>
          <w:iCs/>
          <w:lang w:eastAsia="sv-SE"/>
        </w:rPr>
        <w:t>TimerUL</w:t>
      </w:r>
      <w:proofErr w:type="spellEnd"/>
      <w:r w:rsidRPr="00E609FE">
        <w:rPr>
          <w:b/>
          <w:i/>
          <w:iCs/>
          <w:lang w:eastAsia="sv-SE"/>
        </w:rPr>
        <w:t xml:space="preserve"> </w:t>
      </w:r>
      <w:r w:rsidRPr="00F22A7F">
        <w:rPr>
          <w:b/>
          <w:lang w:eastAsia="sv-SE"/>
        </w:rPr>
        <w:t>is running</w:t>
      </w:r>
      <w:r>
        <w:rPr>
          <w:b/>
          <w:lang w:eastAsia="sv-SE"/>
        </w:rPr>
        <w:t>,</w:t>
      </w:r>
      <w:r w:rsidRPr="00F22A7F">
        <w:rPr>
          <w:b/>
          <w:lang w:eastAsia="sv-SE"/>
        </w:rPr>
        <w:t xml:space="preserve"> and UE will act as indicated in grant/assignment</w:t>
      </w:r>
      <w:r>
        <w:rPr>
          <w:b/>
          <w:lang w:eastAsia="sv-SE"/>
        </w:rPr>
        <w:t>. (12/15)</w:t>
      </w:r>
    </w:p>
    <w:p w14:paraId="58E153F6" w14:textId="77777777" w:rsidR="001E0B6E" w:rsidRDefault="001E0B6E" w:rsidP="001E0B6E">
      <w:pPr>
        <w:ind w:left="1440" w:hanging="1440"/>
        <w:rPr>
          <w:bCs/>
          <w:lang w:eastAsia="sv-SE"/>
        </w:rPr>
      </w:pPr>
      <w:r>
        <w:rPr>
          <w:b/>
          <w:bCs/>
        </w:rPr>
        <w:t>Proposal 5(alt):</w:t>
      </w:r>
      <w:r w:rsidRPr="00D3121E">
        <w:rPr>
          <w:b/>
          <w:bCs/>
        </w:rPr>
        <w:t xml:space="preserve"> </w:t>
      </w:r>
      <w:r>
        <w:rPr>
          <w:b/>
          <w:bCs/>
        </w:rPr>
        <w:t xml:space="preserve">UE configured with an UL HARQ retransmission </w:t>
      </w:r>
      <w:r w:rsidRPr="00D3121E">
        <w:rPr>
          <w:b/>
          <w:bCs/>
        </w:rPr>
        <w:t>state (</w:t>
      </w:r>
      <w:proofErr w:type="gramStart"/>
      <w:r w:rsidRPr="00D3121E">
        <w:rPr>
          <w:b/>
          <w:bCs/>
        </w:rPr>
        <w:t>i.e.</w:t>
      </w:r>
      <w:proofErr w:type="gramEnd"/>
      <w:r w:rsidRPr="00D3121E">
        <w:rPr>
          <w:b/>
          <w:bCs/>
        </w:rPr>
        <w:t xml:space="preserve"> A or B) </w:t>
      </w:r>
      <w:r>
        <w:rPr>
          <w:b/>
          <w:bCs/>
        </w:rPr>
        <w:t xml:space="preserve">will always act as indicated in a grant/assignment provided during a valid occasion (i.e. subject to </w:t>
      </w:r>
      <w:r w:rsidRPr="00D3121E">
        <w:rPr>
          <w:b/>
          <w:bCs/>
        </w:rPr>
        <w:t>legacy</w:t>
      </w:r>
      <w:r>
        <w:rPr>
          <w:b/>
          <w:bCs/>
        </w:rPr>
        <w:t xml:space="preserve"> restrictions in e.g. MAC and RAN1 </w:t>
      </w:r>
      <w:r w:rsidRPr="00D3121E">
        <w:rPr>
          <w:b/>
          <w:bCs/>
        </w:rPr>
        <w:t>specifications). (No RAN2 specification impact)</w:t>
      </w:r>
    </w:p>
    <w:p w14:paraId="79757C7F" w14:textId="77777777" w:rsidR="00DB62B4" w:rsidRDefault="00C55451">
      <w:pPr>
        <w:pStyle w:val="Heading1"/>
      </w:pPr>
      <w:r>
        <w:lastRenderedPageBreak/>
        <w:t>References</w:t>
      </w:r>
    </w:p>
    <w:p w14:paraId="2B360222" w14:textId="77777777" w:rsidR="00DB62B4" w:rsidRDefault="00304B4E">
      <w:pPr>
        <w:pStyle w:val="Reference"/>
      </w:pPr>
      <w:hyperlink r:id="rId14" w:history="1">
        <w:r w:rsidR="00C55451">
          <w:rPr>
            <w:rStyle w:val="Hyperlink"/>
            <w:sz w:val="18"/>
            <w:szCs w:val="18"/>
          </w:rPr>
          <w:t>R2-2107076</w:t>
        </w:r>
      </w:hyperlink>
      <w:r w:rsidR="00C55451">
        <w:tab/>
        <w:t>Discussion on UL HARQ retransmission in NTN – OPPO</w:t>
      </w:r>
    </w:p>
    <w:p w14:paraId="51FC9EB4" w14:textId="77777777" w:rsidR="00DB62B4" w:rsidRDefault="00304B4E">
      <w:pPr>
        <w:pStyle w:val="Reference"/>
      </w:pPr>
      <w:hyperlink r:id="rId15" w:history="1">
        <w:r w:rsidR="00C55451">
          <w:rPr>
            <w:rStyle w:val="Hyperlink"/>
            <w:sz w:val="18"/>
            <w:szCs w:val="18"/>
          </w:rPr>
          <w:t>R2-2107315</w:t>
        </w:r>
      </w:hyperlink>
      <w:r w:rsidR="00C55451">
        <w:tab/>
        <w:t>Discussion on HARQ Aspects and UL Scheduling Enhancement in NTN – CATT</w:t>
      </w:r>
    </w:p>
    <w:p w14:paraId="63613CC0" w14:textId="77777777" w:rsidR="00DB62B4" w:rsidRDefault="00304B4E">
      <w:pPr>
        <w:pStyle w:val="Reference"/>
      </w:pPr>
      <w:hyperlink r:id="rId16" w:history="1">
        <w:r w:rsidR="00C55451">
          <w:rPr>
            <w:rStyle w:val="Hyperlink"/>
            <w:sz w:val="18"/>
            <w:szCs w:val="18"/>
          </w:rPr>
          <w:t>R2-2107361</w:t>
        </w:r>
      </w:hyperlink>
      <w:r w:rsidR="00C55451">
        <w:tab/>
        <w:t xml:space="preserve">Discussion on HARQ and LCP remaining issues – </w:t>
      </w:r>
      <w:proofErr w:type="spellStart"/>
      <w:r w:rsidR="00C55451">
        <w:t>Spreadtrum</w:t>
      </w:r>
      <w:proofErr w:type="spellEnd"/>
      <w:r w:rsidR="00C55451">
        <w:t xml:space="preserve"> Communications</w:t>
      </w:r>
    </w:p>
    <w:p w14:paraId="24647807" w14:textId="77777777" w:rsidR="00DB62B4" w:rsidRDefault="00304B4E">
      <w:pPr>
        <w:pStyle w:val="Reference"/>
      </w:pPr>
      <w:hyperlink r:id="rId17" w:history="1">
        <w:r w:rsidR="00C55451">
          <w:rPr>
            <w:rStyle w:val="Hyperlink"/>
            <w:sz w:val="18"/>
            <w:szCs w:val="18"/>
          </w:rPr>
          <w:t>R2-2107449</w:t>
        </w:r>
      </w:hyperlink>
      <w:r w:rsidR="00C55451">
        <w:tab/>
        <w:t>Impact on DRX timers with UL/DL HARQ enhancement in NTN – vivo</w:t>
      </w:r>
    </w:p>
    <w:p w14:paraId="3D5D7C0F" w14:textId="77777777" w:rsidR="00DB62B4" w:rsidRDefault="00304B4E">
      <w:pPr>
        <w:pStyle w:val="Reference"/>
      </w:pPr>
      <w:hyperlink r:id="rId18" w:history="1">
        <w:r w:rsidR="00C55451">
          <w:rPr>
            <w:rStyle w:val="Hyperlink"/>
            <w:sz w:val="18"/>
            <w:szCs w:val="18"/>
          </w:rPr>
          <w:t>R2-2107450</w:t>
        </w:r>
      </w:hyperlink>
      <w:r w:rsidR="00C55451">
        <w:tab/>
        <w:t>Impact on LCP with disabled UL HARQ retransmission in NTN – vivo</w:t>
      </w:r>
    </w:p>
    <w:p w14:paraId="466D2B48" w14:textId="77777777" w:rsidR="00DB62B4" w:rsidRDefault="00304B4E">
      <w:pPr>
        <w:pStyle w:val="Reference"/>
      </w:pPr>
      <w:hyperlink r:id="rId19" w:history="1">
        <w:r w:rsidR="00C55451">
          <w:rPr>
            <w:rStyle w:val="Hyperlink"/>
            <w:sz w:val="18"/>
            <w:szCs w:val="18"/>
          </w:rPr>
          <w:t>R2-2107563</w:t>
        </w:r>
      </w:hyperlink>
      <w:r w:rsidR="00C55451">
        <w:tab/>
        <w:t xml:space="preserve">LCP restriction for an UL HARQ process – Qualcomm Incorporated, Huawei, </w:t>
      </w:r>
      <w:proofErr w:type="spellStart"/>
      <w:r w:rsidR="00C55451">
        <w:t>HiSilicon</w:t>
      </w:r>
      <w:proofErr w:type="spellEnd"/>
      <w:r w:rsidR="00C55451">
        <w:t>, Xiaomi, Samsung</w:t>
      </w:r>
    </w:p>
    <w:p w14:paraId="65224F35" w14:textId="77777777" w:rsidR="00DB62B4" w:rsidRDefault="00304B4E">
      <w:pPr>
        <w:pStyle w:val="Reference"/>
      </w:pPr>
      <w:hyperlink r:id="rId20" w:history="1">
        <w:r w:rsidR="00C55451">
          <w:rPr>
            <w:rStyle w:val="Hyperlink"/>
            <w:sz w:val="18"/>
            <w:szCs w:val="18"/>
          </w:rPr>
          <w:t>R2-2107632</w:t>
        </w:r>
      </w:hyperlink>
      <w:r w:rsidR="00C55451">
        <w:tab/>
        <w:t>HARQ Management and LCP Restrictions in NTN – Apple</w:t>
      </w:r>
    </w:p>
    <w:p w14:paraId="70458D3A" w14:textId="77777777" w:rsidR="00DB62B4" w:rsidRDefault="00304B4E">
      <w:pPr>
        <w:pStyle w:val="Reference"/>
      </w:pPr>
      <w:hyperlink r:id="rId21" w:history="1">
        <w:r w:rsidR="00C55451">
          <w:rPr>
            <w:rStyle w:val="Hyperlink"/>
            <w:sz w:val="18"/>
            <w:szCs w:val="18"/>
          </w:rPr>
          <w:t>R2-2107790</w:t>
        </w:r>
      </w:hyperlink>
      <w:r w:rsidR="00C55451">
        <w:tab/>
        <w:t xml:space="preserve">Co-existence issue of BSR over CG and BSR over 2-step RACH – PANASONIC R&amp;D </w:t>
      </w:r>
      <w:proofErr w:type="spellStart"/>
      <w:r w:rsidR="00C55451">
        <w:t>Center</w:t>
      </w:r>
      <w:proofErr w:type="spellEnd"/>
      <w:r w:rsidR="00C55451">
        <w:t xml:space="preserve"> Germany</w:t>
      </w:r>
    </w:p>
    <w:p w14:paraId="3747D645" w14:textId="77777777" w:rsidR="00DB62B4" w:rsidRDefault="00304B4E">
      <w:pPr>
        <w:pStyle w:val="Reference"/>
      </w:pPr>
      <w:hyperlink r:id="rId22" w:history="1">
        <w:r w:rsidR="00C55451">
          <w:rPr>
            <w:rStyle w:val="Hyperlink"/>
            <w:sz w:val="18"/>
            <w:szCs w:val="18"/>
          </w:rPr>
          <w:t>R2-2107909</w:t>
        </w:r>
      </w:hyperlink>
      <w:r w:rsidR="00C55451">
        <w:tab/>
        <w:t>BSR with configured 2-step RACH and CG – Lenovo, Motorola Mobility</w:t>
      </w:r>
    </w:p>
    <w:p w14:paraId="59F3D3A1" w14:textId="77777777" w:rsidR="00DB62B4" w:rsidRDefault="00304B4E">
      <w:pPr>
        <w:pStyle w:val="Reference"/>
      </w:pPr>
      <w:hyperlink r:id="rId23" w:history="1">
        <w:r w:rsidR="00C55451">
          <w:rPr>
            <w:rStyle w:val="Hyperlink"/>
            <w:sz w:val="18"/>
            <w:szCs w:val="18"/>
          </w:rPr>
          <w:t>R2-2107986</w:t>
        </w:r>
      </w:hyperlink>
      <w:r w:rsidR="00C55451">
        <w:tab/>
        <w:t>Consideration on HARQ aspects – Beijing Xiaomi Mobile Software</w:t>
      </w:r>
    </w:p>
    <w:p w14:paraId="7A0ABB06" w14:textId="77777777" w:rsidR="00DB62B4" w:rsidRDefault="00304B4E">
      <w:pPr>
        <w:pStyle w:val="Reference"/>
      </w:pPr>
      <w:hyperlink r:id="rId24" w:history="1">
        <w:r w:rsidR="00C55451">
          <w:rPr>
            <w:rStyle w:val="Hyperlink"/>
            <w:sz w:val="18"/>
            <w:szCs w:val="18"/>
          </w:rPr>
          <w:t>R2-2108115</w:t>
        </w:r>
      </w:hyperlink>
      <w:r w:rsidR="00C55451">
        <w:tab/>
        <w:t>Discussion on remaining MAC issues for NR NTN – Nokia, Nokia Shanghai Bell</w:t>
      </w:r>
    </w:p>
    <w:p w14:paraId="08B5D8D5" w14:textId="77777777" w:rsidR="00DB62B4" w:rsidRDefault="00304B4E">
      <w:pPr>
        <w:pStyle w:val="Reference"/>
      </w:pPr>
      <w:hyperlink r:id="rId25" w:history="1">
        <w:r w:rsidR="00C55451">
          <w:rPr>
            <w:rStyle w:val="Hyperlink"/>
            <w:sz w:val="18"/>
            <w:szCs w:val="18"/>
          </w:rPr>
          <w:t>R2-2108318</w:t>
        </w:r>
      </w:hyperlink>
      <w:r w:rsidR="00C55451">
        <w:tab/>
        <w:t>On disabling uplink HARQ retransmission and associated LCP impacts – MediaTek Inc.</w:t>
      </w:r>
    </w:p>
    <w:p w14:paraId="434C1C66" w14:textId="77777777" w:rsidR="00DB62B4" w:rsidRDefault="00304B4E">
      <w:pPr>
        <w:pStyle w:val="Reference"/>
      </w:pPr>
      <w:hyperlink r:id="rId26" w:history="1">
        <w:r w:rsidR="00C55451">
          <w:rPr>
            <w:rStyle w:val="Hyperlink"/>
            <w:sz w:val="18"/>
            <w:szCs w:val="18"/>
          </w:rPr>
          <w:t>R2-2108319</w:t>
        </w:r>
      </w:hyperlink>
      <w:r w:rsidR="00C55451">
        <w:tab/>
        <w:t>Round trip delay offset for configured grant timer – MediaTek Inc</w:t>
      </w:r>
    </w:p>
    <w:p w14:paraId="59EA57A9" w14:textId="77777777" w:rsidR="00DB62B4" w:rsidRDefault="00304B4E">
      <w:pPr>
        <w:pStyle w:val="Reference"/>
      </w:pPr>
      <w:hyperlink r:id="rId27" w:history="1">
        <w:r w:rsidR="00C55451">
          <w:rPr>
            <w:rStyle w:val="Hyperlink"/>
            <w:sz w:val="18"/>
            <w:szCs w:val="18"/>
          </w:rPr>
          <w:t>R2-2108351</w:t>
        </w:r>
      </w:hyperlink>
      <w:r w:rsidR="00C55451">
        <w:tab/>
        <w:t xml:space="preserve">Considerations on HARQ aspects – ZTE Corporation, </w:t>
      </w:r>
      <w:proofErr w:type="spellStart"/>
      <w:r w:rsidR="00C55451">
        <w:t>Sanechips</w:t>
      </w:r>
      <w:proofErr w:type="spellEnd"/>
    </w:p>
    <w:p w14:paraId="0E31C9BC" w14:textId="77777777" w:rsidR="00DB62B4" w:rsidRDefault="00304B4E">
      <w:pPr>
        <w:pStyle w:val="Reference"/>
      </w:pPr>
      <w:hyperlink r:id="rId28" w:history="1">
        <w:r w:rsidR="00C55451">
          <w:rPr>
            <w:rStyle w:val="Hyperlink"/>
            <w:sz w:val="18"/>
            <w:szCs w:val="18"/>
          </w:rPr>
          <w:t>R2-2108452</w:t>
        </w:r>
      </w:hyperlink>
      <w:r w:rsidR="00C55451">
        <w:tab/>
        <w:t>On DRX, LCP, HARQ, SR/BSR, and configured scheduling – Ericsson</w:t>
      </w:r>
    </w:p>
    <w:p w14:paraId="2714F4E2" w14:textId="77777777" w:rsidR="00DB62B4" w:rsidRDefault="00304B4E">
      <w:pPr>
        <w:pStyle w:val="Reference"/>
      </w:pPr>
      <w:hyperlink r:id="rId29" w:history="1">
        <w:r w:rsidR="00C55451">
          <w:rPr>
            <w:rStyle w:val="Hyperlink"/>
            <w:sz w:val="18"/>
            <w:szCs w:val="18"/>
          </w:rPr>
          <w:t>R2-2108544</w:t>
        </w:r>
      </w:hyperlink>
      <w:r w:rsidR="00C55451">
        <w:tab/>
        <w:t>Discussion on LCP Restrictions and CG Impact in NTN – CMCC</w:t>
      </w:r>
    </w:p>
    <w:p w14:paraId="6A0355CB" w14:textId="77777777" w:rsidR="00DB62B4" w:rsidRDefault="00304B4E">
      <w:pPr>
        <w:pStyle w:val="Reference"/>
      </w:pPr>
      <w:hyperlink r:id="rId30" w:history="1">
        <w:r w:rsidR="00C55451">
          <w:rPr>
            <w:rStyle w:val="Hyperlink"/>
            <w:sz w:val="18"/>
            <w:szCs w:val="18"/>
          </w:rPr>
          <w:t>R2-2108608</w:t>
        </w:r>
      </w:hyperlink>
      <w:r w:rsidR="00C55451">
        <w:tab/>
        <w:t>Discussion on other MAC aspects – LG Electronics Inc.</w:t>
      </w:r>
    </w:p>
    <w:p w14:paraId="1CFF48D4" w14:textId="77777777" w:rsidR="00DB62B4" w:rsidRDefault="00304B4E">
      <w:pPr>
        <w:pStyle w:val="Reference"/>
      </w:pPr>
      <w:hyperlink r:id="rId31" w:history="1">
        <w:r w:rsidR="00C55451">
          <w:rPr>
            <w:rStyle w:val="Hyperlink"/>
            <w:sz w:val="18"/>
            <w:szCs w:val="18"/>
          </w:rPr>
          <w:t>R2-2108610</w:t>
        </w:r>
      </w:hyperlink>
      <w:r w:rsidR="00C55451">
        <w:tab/>
        <w:t xml:space="preserve">Consideration on LCP in NTN – Huawei, </w:t>
      </w:r>
      <w:proofErr w:type="spellStart"/>
      <w:r w:rsidR="00C55451">
        <w:t>HiSilicon</w:t>
      </w:r>
      <w:proofErr w:type="spellEnd"/>
    </w:p>
    <w:p w14:paraId="0899BF11" w14:textId="77777777" w:rsidR="00DB62B4" w:rsidRDefault="00304B4E">
      <w:pPr>
        <w:pStyle w:val="Reference"/>
      </w:pPr>
      <w:hyperlink r:id="rId32" w:history="1">
        <w:r w:rsidR="00C55451">
          <w:rPr>
            <w:rStyle w:val="Hyperlink"/>
            <w:sz w:val="18"/>
            <w:szCs w:val="18"/>
          </w:rPr>
          <w:t>R2-2108611</w:t>
        </w:r>
      </w:hyperlink>
      <w:r w:rsidR="00C55451">
        <w:tab/>
        <w:t xml:space="preserve">Discussion on TA report – Huawei, </w:t>
      </w:r>
      <w:proofErr w:type="spellStart"/>
      <w:r w:rsidR="00C55451">
        <w:t>HiSilicon</w:t>
      </w:r>
      <w:proofErr w:type="spellEnd"/>
    </w:p>
    <w:p w14:paraId="0D439EAF" w14:textId="77777777" w:rsidR="00DB62B4" w:rsidRDefault="00304B4E">
      <w:pPr>
        <w:pStyle w:val="Reference"/>
      </w:pPr>
      <w:hyperlink r:id="rId33" w:history="1">
        <w:r w:rsidR="00C55451">
          <w:rPr>
            <w:rStyle w:val="Hyperlink"/>
            <w:sz w:val="18"/>
            <w:szCs w:val="18"/>
          </w:rPr>
          <w:t>R2-2108661</w:t>
        </w:r>
      </w:hyperlink>
      <w:r w:rsidR="00C55451">
        <w:tab/>
        <w:t>UL HARQ retransmission – InterDigital</w:t>
      </w:r>
    </w:p>
    <w:p w14:paraId="762B5931" w14:textId="77777777" w:rsidR="00DB62B4" w:rsidRDefault="00304B4E">
      <w:pPr>
        <w:pStyle w:val="Reference"/>
      </w:pPr>
      <w:hyperlink r:id="rId34" w:history="1">
        <w:r w:rsidR="00C55451">
          <w:rPr>
            <w:rStyle w:val="Hyperlink"/>
            <w:sz w:val="18"/>
            <w:szCs w:val="18"/>
          </w:rPr>
          <w:t>R2-2108662</w:t>
        </w:r>
      </w:hyperlink>
      <w:r w:rsidR="00C55451">
        <w:tab/>
        <w:t>Impact of UE-gNB RTT determination on MAC – InterDigital</w:t>
      </w:r>
    </w:p>
    <w:p w14:paraId="7809A0C9" w14:textId="77777777" w:rsidR="00DB62B4" w:rsidRDefault="00304B4E">
      <w:pPr>
        <w:pStyle w:val="Reference"/>
      </w:pPr>
      <w:hyperlink r:id="rId35" w:history="1">
        <w:r w:rsidR="00C55451">
          <w:rPr>
            <w:rStyle w:val="Hyperlink"/>
            <w:sz w:val="18"/>
            <w:szCs w:val="18"/>
          </w:rPr>
          <w:t>R2-2108716</w:t>
        </w:r>
      </w:hyperlink>
      <w:r w:rsidR="00C55451">
        <w:tab/>
        <w:t xml:space="preserve">Discussion on UL retransmission and DRX RTT timer – </w:t>
      </w:r>
      <w:proofErr w:type="spellStart"/>
      <w:r w:rsidR="00C55451">
        <w:t>ASUSTeK</w:t>
      </w:r>
      <w:proofErr w:type="spellEnd"/>
    </w:p>
    <w:p w14:paraId="246A461E" w14:textId="77777777" w:rsidR="00DB62B4" w:rsidRDefault="00304B4E">
      <w:pPr>
        <w:pStyle w:val="Reference"/>
      </w:pPr>
      <w:hyperlink r:id="rId36" w:history="1">
        <w:r w:rsidR="00C55451">
          <w:rPr>
            <w:rStyle w:val="Hyperlink"/>
            <w:sz w:val="18"/>
            <w:szCs w:val="18"/>
          </w:rPr>
          <w:t>R2-2108768</w:t>
        </w:r>
      </w:hyperlink>
      <w:r w:rsidR="00C55451">
        <w:tab/>
        <w:t>HARQ Retransmission Enabling/Disabling for CG aspects – ITL</w:t>
      </w:r>
    </w:p>
    <w:sectPr w:rsidR="00DB62B4">
      <w:footerReference w:type="default" r:id="rId3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57E0B" w14:textId="77777777" w:rsidR="00304B4E" w:rsidRDefault="00304B4E">
      <w:pPr>
        <w:spacing w:after="0"/>
      </w:pPr>
      <w:r>
        <w:separator/>
      </w:r>
    </w:p>
  </w:endnote>
  <w:endnote w:type="continuationSeparator" w:id="0">
    <w:p w14:paraId="183CD993" w14:textId="77777777" w:rsidR="00304B4E" w:rsidRDefault="00304B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53370" w14:textId="77777777" w:rsidR="00A75446" w:rsidRDefault="00A7544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10D55" w14:textId="77777777" w:rsidR="00304B4E" w:rsidRDefault="00304B4E">
      <w:pPr>
        <w:spacing w:after="0"/>
      </w:pPr>
      <w:r>
        <w:separator/>
      </w:r>
    </w:p>
  </w:footnote>
  <w:footnote w:type="continuationSeparator" w:id="0">
    <w:p w14:paraId="188AB510" w14:textId="77777777" w:rsidR="00304B4E" w:rsidRDefault="00304B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E180D2"/>
    <w:multiLevelType w:val="singleLevel"/>
    <w:tmpl w:val="A8E180D2"/>
    <w:lvl w:ilvl="0">
      <w:start w:val="1"/>
      <w:numFmt w:val="bullet"/>
      <w:lvlText w:val=""/>
      <w:lvlJc w:val="left"/>
      <w:pPr>
        <w:ind w:left="420" w:hanging="420"/>
      </w:pPr>
      <w:rPr>
        <w:rFonts w:ascii="Wingdings" w:hAnsi="Wingdings" w:hint="default"/>
      </w:rPr>
    </w:lvl>
  </w:abstractNum>
  <w:abstractNum w:abstractNumId="1" w15:restartNumberingAfterBreak="0">
    <w:nsid w:val="001E1BC3"/>
    <w:multiLevelType w:val="multilevel"/>
    <w:tmpl w:val="001E1B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A0D3EB9"/>
    <w:multiLevelType w:val="hybridMultilevel"/>
    <w:tmpl w:val="B6045920"/>
    <w:lvl w:ilvl="0" w:tplc="66AE9B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F12BF"/>
    <w:multiLevelType w:val="multilevel"/>
    <w:tmpl w:val="0D1F12BF"/>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0940085"/>
    <w:multiLevelType w:val="hybridMultilevel"/>
    <w:tmpl w:val="35BCD242"/>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D45F3"/>
    <w:multiLevelType w:val="hybridMultilevel"/>
    <w:tmpl w:val="A1E8E304"/>
    <w:lvl w:ilvl="0" w:tplc="BBA42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8383B"/>
    <w:multiLevelType w:val="multilevel"/>
    <w:tmpl w:val="21B8383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992D56"/>
    <w:multiLevelType w:val="multilevel"/>
    <w:tmpl w:val="3A992D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EA869CF"/>
    <w:multiLevelType w:val="multilevel"/>
    <w:tmpl w:val="3EA869CF"/>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FEA0383"/>
    <w:multiLevelType w:val="multilevel"/>
    <w:tmpl w:val="4FEA038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080"/>
        </w:tabs>
        <w:ind w:left="1080" w:hanging="360"/>
      </w:pPr>
      <w:rPr>
        <w:rFonts w:ascii="Wingdings" w:hAnsi="Wingdings"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14" w15:restartNumberingAfterBreak="0">
    <w:nsid w:val="5DE31BB0"/>
    <w:multiLevelType w:val="multilevel"/>
    <w:tmpl w:val="5DE31B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77959DE"/>
    <w:multiLevelType w:val="multilevel"/>
    <w:tmpl w:val="677959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93C7DAB"/>
    <w:multiLevelType w:val="multilevel"/>
    <w:tmpl w:val="693C7DAB"/>
    <w:lvl w:ilvl="0">
      <w:start w:val="6"/>
      <w:numFmt w:val="bullet"/>
      <w:lvlText w:val="-"/>
      <w:lvlJc w:val="left"/>
      <w:pPr>
        <w:ind w:left="360" w:hanging="360"/>
      </w:pPr>
      <w:rPr>
        <w:rFonts w:ascii="Arial" w:eastAsia="MS Mincho" w:hAnsi="Arial"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7CC43064"/>
    <w:multiLevelType w:val="multilevel"/>
    <w:tmpl w:val="7CC43064"/>
    <w:lvl w:ilvl="0">
      <w:start w:val="8"/>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
  </w:num>
  <w:num w:numId="2">
    <w:abstractNumId w:val="10"/>
  </w:num>
  <w:num w:numId="3">
    <w:abstractNumId w:val="13"/>
  </w:num>
  <w:num w:numId="4">
    <w:abstractNumId w:val="12"/>
  </w:num>
  <w:num w:numId="5">
    <w:abstractNumId w:val="4"/>
  </w:num>
  <w:num w:numId="6">
    <w:abstractNumId w:val="9"/>
  </w:num>
  <w:num w:numId="7">
    <w:abstractNumId w:val="16"/>
  </w:num>
  <w:num w:numId="8">
    <w:abstractNumId w:val="11"/>
  </w:num>
  <w:num w:numId="9">
    <w:abstractNumId w:val="17"/>
  </w:num>
  <w:num w:numId="10">
    <w:abstractNumId w:val="7"/>
  </w:num>
  <w:num w:numId="11">
    <w:abstractNumId w:val="15"/>
  </w:num>
  <w:num w:numId="12">
    <w:abstractNumId w:val="1"/>
  </w:num>
  <w:num w:numId="13">
    <w:abstractNumId w:val="0"/>
  </w:num>
  <w:num w:numId="14">
    <w:abstractNumId w:val="14"/>
  </w:num>
  <w:num w:numId="15">
    <w:abstractNumId w:val="8"/>
  </w:num>
  <w:num w:numId="16">
    <w:abstractNumId w:val="6"/>
  </w:num>
  <w:num w:numId="17">
    <w:abstractNumId w:val="3"/>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oNotTrackFormatting/>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334"/>
    <w:rsid w:val="00000FBD"/>
    <w:rsid w:val="000013CC"/>
    <w:rsid w:val="00001A2A"/>
    <w:rsid w:val="000021E4"/>
    <w:rsid w:val="0000246E"/>
    <w:rsid w:val="0000260C"/>
    <w:rsid w:val="00002890"/>
    <w:rsid w:val="00002BC3"/>
    <w:rsid w:val="00003AB4"/>
    <w:rsid w:val="000041CC"/>
    <w:rsid w:val="000057C6"/>
    <w:rsid w:val="00006FEE"/>
    <w:rsid w:val="00007312"/>
    <w:rsid w:val="00007728"/>
    <w:rsid w:val="0000778E"/>
    <w:rsid w:val="0001094A"/>
    <w:rsid w:val="00011301"/>
    <w:rsid w:val="000118E2"/>
    <w:rsid w:val="00011ED5"/>
    <w:rsid w:val="00011F71"/>
    <w:rsid w:val="00012553"/>
    <w:rsid w:val="00013648"/>
    <w:rsid w:val="000137FE"/>
    <w:rsid w:val="00013CC6"/>
    <w:rsid w:val="00014922"/>
    <w:rsid w:val="00014F3E"/>
    <w:rsid w:val="00015A33"/>
    <w:rsid w:val="00015B35"/>
    <w:rsid w:val="00016069"/>
    <w:rsid w:val="0001641E"/>
    <w:rsid w:val="000165E0"/>
    <w:rsid w:val="00016AA2"/>
    <w:rsid w:val="000170DD"/>
    <w:rsid w:val="00017A5A"/>
    <w:rsid w:val="00017D5A"/>
    <w:rsid w:val="00020D2F"/>
    <w:rsid w:val="0002116D"/>
    <w:rsid w:val="00021511"/>
    <w:rsid w:val="000216D9"/>
    <w:rsid w:val="000220EE"/>
    <w:rsid w:val="000221A4"/>
    <w:rsid w:val="00022A8E"/>
    <w:rsid w:val="000239E7"/>
    <w:rsid w:val="00023F34"/>
    <w:rsid w:val="00023F78"/>
    <w:rsid w:val="0002471A"/>
    <w:rsid w:val="000255F4"/>
    <w:rsid w:val="00025745"/>
    <w:rsid w:val="00026DC4"/>
    <w:rsid w:val="000273A7"/>
    <w:rsid w:val="0002777A"/>
    <w:rsid w:val="000279EF"/>
    <w:rsid w:val="00027C69"/>
    <w:rsid w:val="0003017A"/>
    <w:rsid w:val="000304C9"/>
    <w:rsid w:val="0003052B"/>
    <w:rsid w:val="00030823"/>
    <w:rsid w:val="00031190"/>
    <w:rsid w:val="000312EE"/>
    <w:rsid w:val="00031DD5"/>
    <w:rsid w:val="0003247B"/>
    <w:rsid w:val="00032E97"/>
    <w:rsid w:val="00032FB8"/>
    <w:rsid w:val="00033ED8"/>
    <w:rsid w:val="00034032"/>
    <w:rsid w:val="0003456D"/>
    <w:rsid w:val="0003534B"/>
    <w:rsid w:val="000358DB"/>
    <w:rsid w:val="00035B4D"/>
    <w:rsid w:val="00035F71"/>
    <w:rsid w:val="000366F6"/>
    <w:rsid w:val="00037BA8"/>
    <w:rsid w:val="0004041E"/>
    <w:rsid w:val="000406BA"/>
    <w:rsid w:val="0004092F"/>
    <w:rsid w:val="00041136"/>
    <w:rsid w:val="00041B58"/>
    <w:rsid w:val="00041CE8"/>
    <w:rsid w:val="0004277F"/>
    <w:rsid w:val="000430CE"/>
    <w:rsid w:val="00043D87"/>
    <w:rsid w:val="00044690"/>
    <w:rsid w:val="000446A2"/>
    <w:rsid w:val="00044DFF"/>
    <w:rsid w:val="0004516E"/>
    <w:rsid w:val="000457AC"/>
    <w:rsid w:val="000460EC"/>
    <w:rsid w:val="000463A6"/>
    <w:rsid w:val="00046400"/>
    <w:rsid w:val="000468BB"/>
    <w:rsid w:val="00046B33"/>
    <w:rsid w:val="00047225"/>
    <w:rsid w:val="00047AA9"/>
    <w:rsid w:val="00047C52"/>
    <w:rsid w:val="00050045"/>
    <w:rsid w:val="00050CCC"/>
    <w:rsid w:val="00051156"/>
    <w:rsid w:val="00051901"/>
    <w:rsid w:val="00051D5F"/>
    <w:rsid w:val="00052F2D"/>
    <w:rsid w:val="0005301E"/>
    <w:rsid w:val="0005377A"/>
    <w:rsid w:val="000537B5"/>
    <w:rsid w:val="00054737"/>
    <w:rsid w:val="00054D27"/>
    <w:rsid w:val="00055D3F"/>
    <w:rsid w:val="00055D85"/>
    <w:rsid w:val="00055E48"/>
    <w:rsid w:val="00056615"/>
    <w:rsid w:val="00057C07"/>
    <w:rsid w:val="000600DC"/>
    <w:rsid w:val="00060410"/>
    <w:rsid w:val="000607DF"/>
    <w:rsid w:val="0006093B"/>
    <w:rsid w:val="00060C2A"/>
    <w:rsid w:val="00061C5E"/>
    <w:rsid w:val="00061D30"/>
    <w:rsid w:val="00062360"/>
    <w:rsid w:val="0006276E"/>
    <w:rsid w:val="00064052"/>
    <w:rsid w:val="00064B23"/>
    <w:rsid w:val="00064D29"/>
    <w:rsid w:val="00065043"/>
    <w:rsid w:val="00065730"/>
    <w:rsid w:val="00065F0E"/>
    <w:rsid w:val="0006676C"/>
    <w:rsid w:val="0006708F"/>
    <w:rsid w:val="000674C7"/>
    <w:rsid w:val="0006754A"/>
    <w:rsid w:val="00067916"/>
    <w:rsid w:val="00067C34"/>
    <w:rsid w:val="000704B3"/>
    <w:rsid w:val="00070801"/>
    <w:rsid w:val="00070917"/>
    <w:rsid w:val="00070E14"/>
    <w:rsid w:val="0007170D"/>
    <w:rsid w:val="00071AF7"/>
    <w:rsid w:val="00071C25"/>
    <w:rsid w:val="0007233B"/>
    <w:rsid w:val="00072D01"/>
    <w:rsid w:val="00074089"/>
    <w:rsid w:val="000742EA"/>
    <w:rsid w:val="00074648"/>
    <w:rsid w:val="00075191"/>
    <w:rsid w:val="00075250"/>
    <w:rsid w:val="0007573F"/>
    <w:rsid w:val="00075C50"/>
    <w:rsid w:val="00076132"/>
    <w:rsid w:val="000766F0"/>
    <w:rsid w:val="000770F5"/>
    <w:rsid w:val="00077B99"/>
    <w:rsid w:val="00077D20"/>
    <w:rsid w:val="00077D3A"/>
    <w:rsid w:val="000808BD"/>
    <w:rsid w:val="000808EF"/>
    <w:rsid w:val="00080A23"/>
    <w:rsid w:val="00080C75"/>
    <w:rsid w:val="00081157"/>
    <w:rsid w:val="00082A10"/>
    <w:rsid w:val="00084816"/>
    <w:rsid w:val="000855F4"/>
    <w:rsid w:val="00085761"/>
    <w:rsid w:val="00085C2F"/>
    <w:rsid w:val="000866A0"/>
    <w:rsid w:val="00086F33"/>
    <w:rsid w:val="0008793C"/>
    <w:rsid w:val="00090F58"/>
    <w:rsid w:val="000912BF"/>
    <w:rsid w:val="00091494"/>
    <w:rsid w:val="0009190B"/>
    <w:rsid w:val="00091920"/>
    <w:rsid w:val="00091D46"/>
    <w:rsid w:val="00091D5E"/>
    <w:rsid w:val="0009257E"/>
    <w:rsid w:val="000928E4"/>
    <w:rsid w:val="00093E61"/>
    <w:rsid w:val="00093F23"/>
    <w:rsid w:val="000940BA"/>
    <w:rsid w:val="00094209"/>
    <w:rsid w:val="00094E82"/>
    <w:rsid w:val="000950C7"/>
    <w:rsid w:val="000954D7"/>
    <w:rsid w:val="00095A42"/>
    <w:rsid w:val="00095ACD"/>
    <w:rsid w:val="00095D26"/>
    <w:rsid w:val="000968AA"/>
    <w:rsid w:val="00096FBF"/>
    <w:rsid w:val="00097AAD"/>
    <w:rsid w:val="00097D5F"/>
    <w:rsid w:val="00097D97"/>
    <w:rsid w:val="000A00C3"/>
    <w:rsid w:val="000A0187"/>
    <w:rsid w:val="000A0984"/>
    <w:rsid w:val="000A09C2"/>
    <w:rsid w:val="000A0A4C"/>
    <w:rsid w:val="000A0C47"/>
    <w:rsid w:val="000A142C"/>
    <w:rsid w:val="000A1834"/>
    <w:rsid w:val="000A1901"/>
    <w:rsid w:val="000A1C50"/>
    <w:rsid w:val="000A1FC1"/>
    <w:rsid w:val="000A2503"/>
    <w:rsid w:val="000A27F1"/>
    <w:rsid w:val="000A2835"/>
    <w:rsid w:val="000A2B7D"/>
    <w:rsid w:val="000A34F1"/>
    <w:rsid w:val="000A3742"/>
    <w:rsid w:val="000A3CB2"/>
    <w:rsid w:val="000A439E"/>
    <w:rsid w:val="000A4896"/>
    <w:rsid w:val="000A4C33"/>
    <w:rsid w:val="000A4D14"/>
    <w:rsid w:val="000A514F"/>
    <w:rsid w:val="000A577C"/>
    <w:rsid w:val="000A61AF"/>
    <w:rsid w:val="000A61FF"/>
    <w:rsid w:val="000A651B"/>
    <w:rsid w:val="000A7743"/>
    <w:rsid w:val="000A786A"/>
    <w:rsid w:val="000B0760"/>
    <w:rsid w:val="000B0986"/>
    <w:rsid w:val="000B0EAB"/>
    <w:rsid w:val="000B0F29"/>
    <w:rsid w:val="000B165E"/>
    <w:rsid w:val="000B18A1"/>
    <w:rsid w:val="000B29A2"/>
    <w:rsid w:val="000B309B"/>
    <w:rsid w:val="000B3CE8"/>
    <w:rsid w:val="000B3F22"/>
    <w:rsid w:val="000B4095"/>
    <w:rsid w:val="000B43A1"/>
    <w:rsid w:val="000B4622"/>
    <w:rsid w:val="000B46E3"/>
    <w:rsid w:val="000B478C"/>
    <w:rsid w:val="000B4FEA"/>
    <w:rsid w:val="000B54F5"/>
    <w:rsid w:val="000B5793"/>
    <w:rsid w:val="000B590D"/>
    <w:rsid w:val="000B79DA"/>
    <w:rsid w:val="000B7F73"/>
    <w:rsid w:val="000C0884"/>
    <w:rsid w:val="000C0CA3"/>
    <w:rsid w:val="000C1143"/>
    <w:rsid w:val="000C1710"/>
    <w:rsid w:val="000C1C95"/>
    <w:rsid w:val="000C2153"/>
    <w:rsid w:val="000C2199"/>
    <w:rsid w:val="000C23F4"/>
    <w:rsid w:val="000C33E1"/>
    <w:rsid w:val="000C3E93"/>
    <w:rsid w:val="000C3FA9"/>
    <w:rsid w:val="000C5589"/>
    <w:rsid w:val="000C5FAD"/>
    <w:rsid w:val="000C67CC"/>
    <w:rsid w:val="000C684D"/>
    <w:rsid w:val="000C69B8"/>
    <w:rsid w:val="000C7C78"/>
    <w:rsid w:val="000D042F"/>
    <w:rsid w:val="000D095E"/>
    <w:rsid w:val="000D0EA8"/>
    <w:rsid w:val="000D21BC"/>
    <w:rsid w:val="000D22A7"/>
    <w:rsid w:val="000D2FEC"/>
    <w:rsid w:val="000D30C8"/>
    <w:rsid w:val="000D3504"/>
    <w:rsid w:val="000D3BAA"/>
    <w:rsid w:val="000D42E0"/>
    <w:rsid w:val="000D45A0"/>
    <w:rsid w:val="000D4B3B"/>
    <w:rsid w:val="000D4D2E"/>
    <w:rsid w:val="000D5580"/>
    <w:rsid w:val="000D7E07"/>
    <w:rsid w:val="000E05C9"/>
    <w:rsid w:val="000E099F"/>
    <w:rsid w:val="000E0A73"/>
    <w:rsid w:val="000E106E"/>
    <w:rsid w:val="000E11FF"/>
    <w:rsid w:val="000E1976"/>
    <w:rsid w:val="000E1A1A"/>
    <w:rsid w:val="000E1A7C"/>
    <w:rsid w:val="000E234E"/>
    <w:rsid w:val="000E260A"/>
    <w:rsid w:val="000E2AA7"/>
    <w:rsid w:val="000E3C3D"/>
    <w:rsid w:val="000E3FEE"/>
    <w:rsid w:val="000E401B"/>
    <w:rsid w:val="000E4405"/>
    <w:rsid w:val="000E49B2"/>
    <w:rsid w:val="000E50EC"/>
    <w:rsid w:val="000E5817"/>
    <w:rsid w:val="000E5991"/>
    <w:rsid w:val="000E5B7E"/>
    <w:rsid w:val="000E64C1"/>
    <w:rsid w:val="000E67ED"/>
    <w:rsid w:val="000E6BA4"/>
    <w:rsid w:val="000E6D82"/>
    <w:rsid w:val="000E7256"/>
    <w:rsid w:val="000E7C3A"/>
    <w:rsid w:val="000E7E18"/>
    <w:rsid w:val="000F0EDD"/>
    <w:rsid w:val="000F101D"/>
    <w:rsid w:val="000F2676"/>
    <w:rsid w:val="000F2685"/>
    <w:rsid w:val="000F302A"/>
    <w:rsid w:val="000F3224"/>
    <w:rsid w:val="000F3229"/>
    <w:rsid w:val="000F336D"/>
    <w:rsid w:val="000F379C"/>
    <w:rsid w:val="000F45CA"/>
    <w:rsid w:val="000F4AE7"/>
    <w:rsid w:val="000F4B5E"/>
    <w:rsid w:val="000F523D"/>
    <w:rsid w:val="000F52AD"/>
    <w:rsid w:val="000F52D0"/>
    <w:rsid w:val="000F5D74"/>
    <w:rsid w:val="000F7E25"/>
    <w:rsid w:val="00101BB5"/>
    <w:rsid w:val="00102023"/>
    <w:rsid w:val="00102105"/>
    <w:rsid w:val="001023F4"/>
    <w:rsid w:val="001028C8"/>
    <w:rsid w:val="00102C68"/>
    <w:rsid w:val="00102E3E"/>
    <w:rsid w:val="0010319D"/>
    <w:rsid w:val="0010334A"/>
    <w:rsid w:val="00104329"/>
    <w:rsid w:val="001046B6"/>
    <w:rsid w:val="00104F5B"/>
    <w:rsid w:val="00104F77"/>
    <w:rsid w:val="00105989"/>
    <w:rsid w:val="00105B4B"/>
    <w:rsid w:val="00106369"/>
    <w:rsid w:val="00106AE4"/>
    <w:rsid w:val="00106B57"/>
    <w:rsid w:val="00106CE6"/>
    <w:rsid w:val="00110A3F"/>
    <w:rsid w:val="00111014"/>
    <w:rsid w:val="0011128B"/>
    <w:rsid w:val="0011307F"/>
    <w:rsid w:val="00113209"/>
    <w:rsid w:val="001135E1"/>
    <w:rsid w:val="00114E1E"/>
    <w:rsid w:val="001157A0"/>
    <w:rsid w:val="00115819"/>
    <w:rsid w:val="00116899"/>
    <w:rsid w:val="00116906"/>
    <w:rsid w:val="00116A93"/>
    <w:rsid w:val="001172EC"/>
    <w:rsid w:val="001213B0"/>
    <w:rsid w:val="001217FB"/>
    <w:rsid w:val="0012257D"/>
    <w:rsid w:val="00123051"/>
    <w:rsid w:val="001230E9"/>
    <w:rsid w:val="00123280"/>
    <w:rsid w:val="001239C2"/>
    <w:rsid w:val="00123C28"/>
    <w:rsid w:val="00123F03"/>
    <w:rsid w:val="0012467F"/>
    <w:rsid w:val="00124B8D"/>
    <w:rsid w:val="00125344"/>
    <w:rsid w:val="0012539D"/>
    <w:rsid w:val="00126C85"/>
    <w:rsid w:val="0012708E"/>
    <w:rsid w:val="00127977"/>
    <w:rsid w:val="00127C08"/>
    <w:rsid w:val="00131FE2"/>
    <w:rsid w:val="0013310D"/>
    <w:rsid w:val="0013328F"/>
    <w:rsid w:val="0013329F"/>
    <w:rsid w:val="001334EA"/>
    <w:rsid w:val="001335A3"/>
    <w:rsid w:val="00133CCA"/>
    <w:rsid w:val="00134155"/>
    <w:rsid w:val="00134DC4"/>
    <w:rsid w:val="00135CF1"/>
    <w:rsid w:val="00136452"/>
    <w:rsid w:val="00136B4E"/>
    <w:rsid w:val="0013743B"/>
    <w:rsid w:val="00137548"/>
    <w:rsid w:val="0014208B"/>
    <w:rsid w:val="001422DA"/>
    <w:rsid w:val="001428CB"/>
    <w:rsid w:val="00142FB5"/>
    <w:rsid w:val="0014327D"/>
    <w:rsid w:val="00143787"/>
    <w:rsid w:val="00144CD2"/>
    <w:rsid w:val="0014597C"/>
    <w:rsid w:val="00146704"/>
    <w:rsid w:val="00146B23"/>
    <w:rsid w:val="00146DD5"/>
    <w:rsid w:val="00146F34"/>
    <w:rsid w:val="00150040"/>
    <w:rsid w:val="00150240"/>
    <w:rsid w:val="00150DE1"/>
    <w:rsid w:val="001510B2"/>
    <w:rsid w:val="001514B6"/>
    <w:rsid w:val="00151F52"/>
    <w:rsid w:val="00151F6B"/>
    <w:rsid w:val="00152076"/>
    <w:rsid w:val="001524D5"/>
    <w:rsid w:val="001538EB"/>
    <w:rsid w:val="00153A15"/>
    <w:rsid w:val="00154D4F"/>
    <w:rsid w:val="001550AD"/>
    <w:rsid w:val="00155464"/>
    <w:rsid w:val="001554CA"/>
    <w:rsid w:val="001557F7"/>
    <w:rsid w:val="00156285"/>
    <w:rsid w:val="00156C26"/>
    <w:rsid w:val="0015706A"/>
    <w:rsid w:val="00157973"/>
    <w:rsid w:val="0016062E"/>
    <w:rsid w:val="0016063C"/>
    <w:rsid w:val="00160845"/>
    <w:rsid w:val="00160A17"/>
    <w:rsid w:val="00161CD9"/>
    <w:rsid w:val="00162427"/>
    <w:rsid w:val="00162654"/>
    <w:rsid w:val="00162F5F"/>
    <w:rsid w:val="00163033"/>
    <w:rsid w:val="00163446"/>
    <w:rsid w:val="001639E5"/>
    <w:rsid w:val="00163A1D"/>
    <w:rsid w:val="00163D3C"/>
    <w:rsid w:val="001640B0"/>
    <w:rsid w:val="0016439E"/>
    <w:rsid w:val="00164F0D"/>
    <w:rsid w:val="001661EC"/>
    <w:rsid w:val="00166211"/>
    <w:rsid w:val="00166A80"/>
    <w:rsid w:val="00166B48"/>
    <w:rsid w:val="00166C9B"/>
    <w:rsid w:val="00167001"/>
    <w:rsid w:val="00167E59"/>
    <w:rsid w:val="00170048"/>
    <w:rsid w:val="00170ADA"/>
    <w:rsid w:val="00170BA0"/>
    <w:rsid w:val="00171AAE"/>
    <w:rsid w:val="001720D9"/>
    <w:rsid w:val="001721DC"/>
    <w:rsid w:val="0017345B"/>
    <w:rsid w:val="00174034"/>
    <w:rsid w:val="001749FE"/>
    <w:rsid w:val="00174A69"/>
    <w:rsid w:val="001753FD"/>
    <w:rsid w:val="001761BC"/>
    <w:rsid w:val="001769D9"/>
    <w:rsid w:val="00176A24"/>
    <w:rsid w:val="00176B79"/>
    <w:rsid w:val="00176EDA"/>
    <w:rsid w:val="00177B90"/>
    <w:rsid w:val="00180172"/>
    <w:rsid w:val="00180922"/>
    <w:rsid w:val="00180F3D"/>
    <w:rsid w:val="00182046"/>
    <w:rsid w:val="00182144"/>
    <w:rsid w:val="001821E0"/>
    <w:rsid w:val="0018228E"/>
    <w:rsid w:val="00182F25"/>
    <w:rsid w:val="001833DE"/>
    <w:rsid w:val="0018341C"/>
    <w:rsid w:val="00183B6F"/>
    <w:rsid w:val="00183C82"/>
    <w:rsid w:val="001842E7"/>
    <w:rsid w:val="00184B52"/>
    <w:rsid w:val="00184D6D"/>
    <w:rsid w:val="00184F18"/>
    <w:rsid w:val="00185C7D"/>
    <w:rsid w:val="00186422"/>
    <w:rsid w:val="00186BA6"/>
    <w:rsid w:val="0018706D"/>
    <w:rsid w:val="001875BA"/>
    <w:rsid w:val="00187A1B"/>
    <w:rsid w:val="00187D78"/>
    <w:rsid w:val="0019048F"/>
    <w:rsid w:val="001904EE"/>
    <w:rsid w:val="001912D9"/>
    <w:rsid w:val="001918A5"/>
    <w:rsid w:val="001923F0"/>
    <w:rsid w:val="001931FC"/>
    <w:rsid w:val="0019331A"/>
    <w:rsid w:val="00194276"/>
    <w:rsid w:val="001943CE"/>
    <w:rsid w:val="0019464A"/>
    <w:rsid w:val="00194865"/>
    <w:rsid w:val="001948DA"/>
    <w:rsid w:val="00195212"/>
    <w:rsid w:val="00195A55"/>
    <w:rsid w:val="001961FE"/>
    <w:rsid w:val="001964E3"/>
    <w:rsid w:val="00196FD6"/>
    <w:rsid w:val="00197077"/>
    <w:rsid w:val="001974E0"/>
    <w:rsid w:val="00197E8D"/>
    <w:rsid w:val="001A007B"/>
    <w:rsid w:val="001A0905"/>
    <w:rsid w:val="001A0E69"/>
    <w:rsid w:val="001A113C"/>
    <w:rsid w:val="001A1B77"/>
    <w:rsid w:val="001A22B8"/>
    <w:rsid w:val="001A2521"/>
    <w:rsid w:val="001A2845"/>
    <w:rsid w:val="001A3038"/>
    <w:rsid w:val="001A306C"/>
    <w:rsid w:val="001A31E3"/>
    <w:rsid w:val="001A36E0"/>
    <w:rsid w:val="001A3F5A"/>
    <w:rsid w:val="001A5CC7"/>
    <w:rsid w:val="001A60E3"/>
    <w:rsid w:val="001A6BF5"/>
    <w:rsid w:val="001A6E9E"/>
    <w:rsid w:val="001A7477"/>
    <w:rsid w:val="001A7841"/>
    <w:rsid w:val="001A78CB"/>
    <w:rsid w:val="001B1069"/>
    <w:rsid w:val="001B20F4"/>
    <w:rsid w:val="001B233C"/>
    <w:rsid w:val="001B2DF8"/>
    <w:rsid w:val="001B3813"/>
    <w:rsid w:val="001B42B7"/>
    <w:rsid w:val="001B5EFB"/>
    <w:rsid w:val="001B5F99"/>
    <w:rsid w:val="001B6B36"/>
    <w:rsid w:val="001B6BB8"/>
    <w:rsid w:val="001B7003"/>
    <w:rsid w:val="001B7675"/>
    <w:rsid w:val="001B7F01"/>
    <w:rsid w:val="001C1110"/>
    <w:rsid w:val="001C19F5"/>
    <w:rsid w:val="001C37B1"/>
    <w:rsid w:val="001C4107"/>
    <w:rsid w:val="001C4651"/>
    <w:rsid w:val="001C4CB3"/>
    <w:rsid w:val="001C4F5C"/>
    <w:rsid w:val="001C5412"/>
    <w:rsid w:val="001C603A"/>
    <w:rsid w:val="001C640E"/>
    <w:rsid w:val="001C6D1A"/>
    <w:rsid w:val="001C717C"/>
    <w:rsid w:val="001C7E3A"/>
    <w:rsid w:val="001D08F9"/>
    <w:rsid w:val="001D19B4"/>
    <w:rsid w:val="001D2520"/>
    <w:rsid w:val="001D2B1C"/>
    <w:rsid w:val="001D2B8F"/>
    <w:rsid w:val="001D2F59"/>
    <w:rsid w:val="001D313D"/>
    <w:rsid w:val="001D3161"/>
    <w:rsid w:val="001D35F6"/>
    <w:rsid w:val="001D37C3"/>
    <w:rsid w:val="001D42B3"/>
    <w:rsid w:val="001D4C3A"/>
    <w:rsid w:val="001D5B85"/>
    <w:rsid w:val="001D5E88"/>
    <w:rsid w:val="001D645A"/>
    <w:rsid w:val="001D6983"/>
    <w:rsid w:val="001D6D3A"/>
    <w:rsid w:val="001D72AA"/>
    <w:rsid w:val="001D75A9"/>
    <w:rsid w:val="001D768F"/>
    <w:rsid w:val="001D7905"/>
    <w:rsid w:val="001D7EB2"/>
    <w:rsid w:val="001E0ADE"/>
    <w:rsid w:val="001E0B6E"/>
    <w:rsid w:val="001E10C2"/>
    <w:rsid w:val="001E11BC"/>
    <w:rsid w:val="001E1CD4"/>
    <w:rsid w:val="001E1EE3"/>
    <w:rsid w:val="001E2394"/>
    <w:rsid w:val="001E25C7"/>
    <w:rsid w:val="001E2667"/>
    <w:rsid w:val="001E2BB9"/>
    <w:rsid w:val="001E3381"/>
    <w:rsid w:val="001E369A"/>
    <w:rsid w:val="001E60AB"/>
    <w:rsid w:val="001E66AD"/>
    <w:rsid w:val="001E6FDB"/>
    <w:rsid w:val="001E7BB0"/>
    <w:rsid w:val="001F01B0"/>
    <w:rsid w:val="001F19E9"/>
    <w:rsid w:val="001F1F42"/>
    <w:rsid w:val="001F1FE1"/>
    <w:rsid w:val="001F2066"/>
    <w:rsid w:val="001F2526"/>
    <w:rsid w:val="001F2991"/>
    <w:rsid w:val="001F2C1A"/>
    <w:rsid w:val="001F2DD3"/>
    <w:rsid w:val="001F3805"/>
    <w:rsid w:val="001F4B81"/>
    <w:rsid w:val="001F4D07"/>
    <w:rsid w:val="001F51B6"/>
    <w:rsid w:val="001F595F"/>
    <w:rsid w:val="001F6124"/>
    <w:rsid w:val="001F6244"/>
    <w:rsid w:val="001F6997"/>
    <w:rsid w:val="001F6A2C"/>
    <w:rsid w:val="001F6EA5"/>
    <w:rsid w:val="001F6EC3"/>
    <w:rsid w:val="00200DD1"/>
    <w:rsid w:val="00201118"/>
    <w:rsid w:val="0020115C"/>
    <w:rsid w:val="00201217"/>
    <w:rsid w:val="00201298"/>
    <w:rsid w:val="0020159D"/>
    <w:rsid w:val="002018DD"/>
    <w:rsid w:val="00201A81"/>
    <w:rsid w:val="00201B19"/>
    <w:rsid w:val="00201F2D"/>
    <w:rsid w:val="00202A46"/>
    <w:rsid w:val="002041EA"/>
    <w:rsid w:val="00204FE0"/>
    <w:rsid w:val="002061D8"/>
    <w:rsid w:val="00207673"/>
    <w:rsid w:val="002101E9"/>
    <w:rsid w:val="002107CF"/>
    <w:rsid w:val="002112E2"/>
    <w:rsid w:val="002129D3"/>
    <w:rsid w:val="0021300D"/>
    <w:rsid w:val="0021342D"/>
    <w:rsid w:val="00213E30"/>
    <w:rsid w:val="00214822"/>
    <w:rsid w:val="00214E6A"/>
    <w:rsid w:val="00216B12"/>
    <w:rsid w:val="00217CB7"/>
    <w:rsid w:val="00220701"/>
    <w:rsid w:val="002230FF"/>
    <w:rsid w:val="00223896"/>
    <w:rsid w:val="00223D27"/>
    <w:rsid w:val="00224C2D"/>
    <w:rsid w:val="002250F5"/>
    <w:rsid w:val="0022514A"/>
    <w:rsid w:val="00225FA3"/>
    <w:rsid w:val="0022699E"/>
    <w:rsid w:val="002275F0"/>
    <w:rsid w:val="0022760A"/>
    <w:rsid w:val="0022783A"/>
    <w:rsid w:val="00227D75"/>
    <w:rsid w:val="00230720"/>
    <w:rsid w:val="00230833"/>
    <w:rsid w:val="00230E28"/>
    <w:rsid w:val="00230E7A"/>
    <w:rsid w:val="0023165A"/>
    <w:rsid w:val="00231BCA"/>
    <w:rsid w:val="00231E86"/>
    <w:rsid w:val="0023247B"/>
    <w:rsid w:val="002326FA"/>
    <w:rsid w:val="00232820"/>
    <w:rsid w:val="00232963"/>
    <w:rsid w:val="00232A2A"/>
    <w:rsid w:val="00233195"/>
    <w:rsid w:val="002331E7"/>
    <w:rsid w:val="00233955"/>
    <w:rsid w:val="002350E4"/>
    <w:rsid w:val="00235591"/>
    <w:rsid w:val="00235D88"/>
    <w:rsid w:val="002366BC"/>
    <w:rsid w:val="002368FB"/>
    <w:rsid w:val="00236910"/>
    <w:rsid w:val="00236A30"/>
    <w:rsid w:val="00237443"/>
    <w:rsid w:val="002375C8"/>
    <w:rsid w:val="002379E7"/>
    <w:rsid w:val="00237D92"/>
    <w:rsid w:val="00237E4F"/>
    <w:rsid w:val="00240000"/>
    <w:rsid w:val="0024034D"/>
    <w:rsid w:val="0024123C"/>
    <w:rsid w:val="002425D8"/>
    <w:rsid w:val="002433A4"/>
    <w:rsid w:val="0024386B"/>
    <w:rsid w:val="00243CD6"/>
    <w:rsid w:val="00244B48"/>
    <w:rsid w:val="00244C54"/>
    <w:rsid w:val="0024556E"/>
    <w:rsid w:val="002457BD"/>
    <w:rsid w:val="002464CD"/>
    <w:rsid w:val="0024693E"/>
    <w:rsid w:val="00246D73"/>
    <w:rsid w:val="00247097"/>
    <w:rsid w:val="0024763F"/>
    <w:rsid w:val="00250127"/>
    <w:rsid w:val="0025039E"/>
    <w:rsid w:val="00251410"/>
    <w:rsid w:val="00252A25"/>
    <w:rsid w:val="00253BDC"/>
    <w:rsid w:val="00253EAA"/>
    <w:rsid w:val="0025418E"/>
    <w:rsid w:val="00254CE1"/>
    <w:rsid w:val="002552CC"/>
    <w:rsid w:val="00256422"/>
    <w:rsid w:val="0025686D"/>
    <w:rsid w:val="00256AED"/>
    <w:rsid w:val="00256BBB"/>
    <w:rsid w:val="00256BDD"/>
    <w:rsid w:val="0026194A"/>
    <w:rsid w:val="00262D31"/>
    <w:rsid w:val="00263A18"/>
    <w:rsid w:val="00263BC0"/>
    <w:rsid w:val="00264AFF"/>
    <w:rsid w:val="00265086"/>
    <w:rsid w:val="002659C1"/>
    <w:rsid w:val="00265D67"/>
    <w:rsid w:val="00265E9E"/>
    <w:rsid w:val="002661F8"/>
    <w:rsid w:val="00267AC4"/>
    <w:rsid w:val="00267CF0"/>
    <w:rsid w:val="00270570"/>
    <w:rsid w:val="00270AEB"/>
    <w:rsid w:val="00270CF1"/>
    <w:rsid w:val="00270E47"/>
    <w:rsid w:val="00271573"/>
    <w:rsid w:val="00271DCE"/>
    <w:rsid w:val="00271E99"/>
    <w:rsid w:val="0027206E"/>
    <w:rsid w:val="00272165"/>
    <w:rsid w:val="00272996"/>
    <w:rsid w:val="00272AE0"/>
    <w:rsid w:val="00272F47"/>
    <w:rsid w:val="0027341F"/>
    <w:rsid w:val="00273BBF"/>
    <w:rsid w:val="00274B3B"/>
    <w:rsid w:val="00274D43"/>
    <w:rsid w:val="0027532F"/>
    <w:rsid w:val="00275768"/>
    <w:rsid w:val="002763DD"/>
    <w:rsid w:val="00276712"/>
    <w:rsid w:val="002772E0"/>
    <w:rsid w:val="00277E83"/>
    <w:rsid w:val="0028014A"/>
    <w:rsid w:val="00280D14"/>
    <w:rsid w:val="002821F1"/>
    <w:rsid w:val="00282ED3"/>
    <w:rsid w:val="00283EA9"/>
    <w:rsid w:val="002849F0"/>
    <w:rsid w:val="00284A8E"/>
    <w:rsid w:val="00284CD4"/>
    <w:rsid w:val="00284E56"/>
    <w:rsid w:val="002855EF"/>
    <w:rsid w:val="00286479"/>
    <w:rsid w:val="002867CC"/>
    <w:rsid w:val="002867FA"/>
    <w:rsid w:val="0028778C"/>
    <w:rsid w:val="00287F1F"/>
    <w:rsid w:val="002900A1"/>
    <w:rsid w:val="00293610"/>
    <w:rsid w:val="00294012"/>
    <w:rsid w:val="0029630A"/>
    <w:rsid w:val="00296A96"/>
    <w:rsid w:val="00296C2A"/>
    <w:rsid w:val="002975A4"/>
    <w:rsid w:val="002978CA"/>
    <w:rsid w:val="00297D92"/>
    <w:rsid w:val="00297F40"/>
    <w:rsid w:val="002A0722"/>
    <w:rsid w:val="002A1AD0"/>
    <w:rsid w:val="002A203D"/>
    <w:rsid w:val="002A2050"/>
    <w:rsid w:val="002A239F"/>
    <w:rsid w:val="002A3C68"/>
    <w:rsid w:val="002A423F"/>
    <w:rsid w:val="002A4439"/>
    <w:rsid w:val="002A5E20"/>
    <w:rsid w:val="002A6491"/>
    <w:rsid w:val="002A6C3C"/>
    <w:rsid w:val="002A6ECF"/>
    <w:rsid w:val="002A70EC"/>
    <w:rsid w:val="002A799C"/>
    <w:rsid w:val="002A7AE3"/>
    <w:rsid w:val="002A7E1B"/>
    <w:rsid w:val="002B0213"/>
    <w:rsid w:val="002B021F"/>
    <w:rsid w:val="002B0921"/>
    <w:rsid w:val="002B0C40"/>
    <w:rsid w:val="002B0D95"/>
    <w:rsid w:val="002B1B34"/>
    <w:rsid w:val="002B20A1"/>
    <w:rsid w:val="002B44E2"/>
    <w:rsid w:val="002B524F"/>
    <w:rsid w:val="002B55AB"/>
    <w:rsid w:val="002B5926"/>
    <w:rsid w:val="002B5EAC"/>
    <w:rsid w:val="002B618B"/>
    <w:rsid w:val="002B6667"/>
    <w:rsid w:val="002B67FF"/>
    <w:rsid w:val="002B765E"/>
    <w:rsid w:val="002C12E1"/>
    <w:rsid w:val="002C21BA"/>
    <w:rsid w:val="002C303A"/>
    <w:rsid w:val="002C3965"/>
    <w:rsid w:val="002C3968"/>
    <w:rsid w:val="002C41E7"/>
    <w:rsid w:val="002C4234"/>
    <w:rsid w:val="002C4281"/>
    <w:rsid w:val="002C4C84"/>
    <w:rsid w:val="002C5646"/>
    <w:rsid w:val="002C6C09"/>
    <w:rsid w:val="002C6CEB"/>
    <w:rsid w:val="002C6E1A"/>
    <w:rsid w:val="002C6F70"/>
    <w:rsid w:val="002C7497"/>
    <w:rsid w:val="002C7A04"/>
    <w:rsid w:val="002D008B"/>
    <w:rsid w:val="002D04BE"/>
    <w:rsid w:val="002D0698"/>
    <w:rsid w:val="002D0921"/>
    <w:rsid w:val="002D0AE9"/>
    <w:rsid w:val="002D0B80"/>
    <w:rsid w:val="002D0F3F"/>
    <w:rsid w:val="002D18E2"/>
    <w:rsid w:val="002D19F9"/>
    <w:rsid w:val="002D1E85"/>
    <w:rsid w:val="002D1F16"/>
    <w:rsid w:val="002D3430"/>
    <w:rsid w:val="002D3C8A"/>
    <w:rsid w:val="002D3DE4"/>
    <w:rsid w:val="002D4071"/>
    <w:rsid w:val="002D4635"/>
    <w:rsid w:val="002D5BE4"/>
    <w:rsid w:val="002D60EC"/>
    <w:rsid w:val="002D63DD"/>
    <w:rsid w:val="002D6405"/>
    <w:rsid w:val="002D6DBE"/>
    <w:rsid w:val="002E0485"/>
    <w:rsid w:val="002E052E"/>
    <w:rsid w:val="002E149F"/>
    <w:rsid w:val="002E2251"/>
    <w:rsid w:val="002E4152"/>
    <w:rsid w:val="002E453D"/>
    <w:rsid w:val="002E4666"/>
    <w:rsid w:val="002E4680"/>
    <w:rsid w:val="002E475F"/>
    <w:rsid w:val="002E53B0"/>
    <w:rsid w:val="002E5F7F"/>
    <w:rsid w:val="002E6407"/>
    <w:rsid w:val="002E6F75"/>
    <w:rsid w:val="002E7711"/>
    <w:rsid w:val="002E77CB"/>
    <w:rsid w:val="002E7BD4"/>
    <w:rsid w:val="002E7CA9"/>
    <w:rsid w:val="002E7E48"/>
    <w:rsid w:val="002F01E3"/>
    <w:rsid w:val="002F127C"/>
    <w:rsid w:val="002F129C"/>
    <w:rsid w:val="002F1611"/>
    <w:rsid w:val="002F1B2E"/>
    <w:rsid w:val="002F1C1F"/>
    <w:rsid w:val="002F1F44"/>
    <w:rsid w:val="002F30B3"/>
    <w:rsid w:val="002F3704"/>
    <w:rsid w:val="002F3D45"/>
    <w:rsid w:val="002F3D63"/>
    <w:rsid w:val="002F4976"/>
    <w:rsid w:val="002F4E5F"/>
    <w:rsid w:val="002F4F03"/>
    <w:rsid w:val="002F504A"/>
    <w:rsid w:val="002F52CD"/>
    <w:rsid w:val="002F5E03"/>
    <w:rsid w:val="002F5E43"/>
    <w:rsid w:val="002F5E95"/>
    <w:rsid w:val="002F5E9D"/>
    <w:rsid w:val="002F5ECF"/>
    <w:rsid w:val="002F5F27"/>
    <w:rsid w:val="002F6111"/>
    <w:rsid w:val="002F61D0"/>
    <w:rsid w:val="002F7504"/>
    <w:rsid w:val="0030080E"/>
    <w:rsid w:val="003009F1"/>
    <w:rsid w:val="00300D57"/>
    <w:rsid w:val="00300E12"/>
    <w:rsid w:val="003020EE"/>
    <w:rsid w:val="00302213"/>
    <w:rsid w:val="00302272"/>
    <w:rsid w:val="003024AF"/>
    <w:rsid w:val="00302683"/>
    <w:rsid w:val="00302F38"/>
    <w:rsid w:val="00302F86"/>
    <w:rsid w:val="0030313A"/>
    <w:rsid w:val="003034E8"/>
    <w:rsid w:val="00303E0A"/>
    <w:rsid w:val="00304B4E"/>
    <w:rsid w:val="00304C56"/>
    <w:rsid w:val="0030560A"/>
    <w:rsid w:val="00305B80"/>
    <w:rsid w:val="00306419"/>
    <w:rsid w:val="00306964"/>
    <w:rsid w:val="00306BAD"/>
    <w:rsid w:val="00307756"/>
    <w:rsid w:val="003107BF"/>
    <w:rsid w:val="003108BB"/>
    <w:rsid w:val="00311A68"/>
    <w:rsid w:val="00311B1E"/>
    <w:rsid w:val="003121FD"/>
    <w:rsid w:val="00312647"/>
    <w:rsid w:val="003129B8"/>
    <w:rsid w:val="00312F61"/>
    <w:rsid w:val="003130B9"/>
    <w:rsid w:val="003134D2"/>
    <w:rsid w:val="00314040"/>
    <w:rsid w:val="0031470D"/>
    <w:rsid w:val="00314967"/>
    <w:rsid w:val="00315928"/>
    <w:rsid w:val="0031684F"/>
    <w:rsid w:val="00316927"/>
    <w:rsid w:val="00316A76"/>
    <w:rsid w:val="003172A3"/>
    <w:rsid w:val="003174B1"/>
    <w:rsid w:val="00317854"/>
    <w:rsid w:val="00317E7E"/>
    <w:rsid w:val="00320EE4"/>
    <w:rsid w:val="003218B5"/>
    <w:rsid w:val="003220CB"/>
    <w:rsid w:val="003221A7"/>
    <w:rsid w:val="00322250"/>
    <w:rsid w:val="00322F6D"/>
    <w:rsid w:val="00323423"/>
    <w:rsid w:val="0032405F"/>
    <w:rsid w:val="003249B9"/>
    <w:rsid w:val="00324B48"/>
    <w:rsid w:val="00325396"/>
    <w:rsid w:val="00326093"/>
    <w:rsid w:val="00326740"/>
    <w:rsid w:val="00327193"/>
    <w:rsid w:val="00327689"/>
    <w:rsid w:val="003276EF"/>
    <w:rsid w:val="0032799E"/>
    <w:rsid w:val="00327D50"/>
    <w:rsid w:val="00330B3E"/>
    <w:rsid w:val="00330C8F"/>
    <w:rsid w:val="003319E2"/>
    <w:rsid w:val="00331AF6"/>
    <w:rsid w:val="00331B51"/>
    <w:rsid w:val="003336D0"/>
    <w:rsid w:val="003337FB"/>
    <w:rsid w:val="00333B9B"/>
    <w:rsid w:val="00333E9C"/>
    <w:rsid w:val="003349EB"/>
    <w:rsid w:val="00335464"/>
    <w:rsid w:val="00336564"/>
    <w:rsid w:val="00336CD8"/>
    <w:rsid w:val="00337404"/>
    <w:rsid w:val="00337C51"/>
    <w:rsid w:val="00337EC4"/>
    <w:rsid w:val="0034015E"/>
    <w:rsid w:val="00341630"/>
    <w:rsid w:val="00341986"/>
    <w:rsid w:val="003424EA"/>
    <w:rsid w:val="0034371B"/>
    <w:rsid w:val="00343A73"/>
    <w:rsid w:val="00343E79"/>
    <w:rsid w:val="00344303"/>
    <w:rsid w:val="003448AC"/>
    <w:rsid w:val="003451F9"/>
    <w:rsid w:val="00345618"/>
    <w:rsid w:val="00345936"/>
    <w:rsid w:val="00345CB4"/>
    <w:rsid w:val="00346B7C"/>
    <w:rsid w:val="00347F5F"/>
    <w:rsid w:val="00350F20"/>
    <w:rsid w:val="003515D5"/>
    <w:rsid w:val="00351D29"/>
    <w:rsid w:val="003521D6"/>
    <w:rsid w:val="0035372E"/>
    <w:rsid w:val="00354821"/>
    <w:rsid w:val="00354E9D"/>
    <w:rsid w:val="003557FB"/>
    <w:rsid w:val="00355A06"/>
    <w:rsid w:val="00355A1B"/>
    <w:rsid w:val="00355B61"/>
    <w:rsid w:val="00355F3A"/>
    <w:rsid w:val="003564B9"/>
    <w:rsid w:val="00356AAE"/>
    <w:rsid w:val="0035734C"/>
    <w:rsid w:val="003574EA"/>
    <w:rsid w:val="0036021D"/>
    <w:rsid w:val="00360526"/>
    <w:rsid w:val="00360599"/>
    <w:rsid w:val="00360911"/>
    <w:rsid w:val="00360CF6"/>
    <w:rsid w:val="00361A09"/>
    <w:rsid w:val="00362E03"/>
    <w:rsid w:val="00362FAF"/>
    <w:rsid w:val="00363541"/>
    <w:rsid w:val="00363DE9"/>
    <w:rsid w:val="003643D9"/>
    <w:rsid w:val="00364B11"/>
    <w:rsid w:val="00365EBF"/>
    <w:rsid w:val="00367265"/>
    <w:rsid w:val="0036768A"/>
    <w:rsid w:val="003676E4"/>
    <w:rsid w:val="00370244"/>
    <w:rsid w:val="00370657"/>
    <w:rsid w:val="00370694"/>
    <w:rsid w:val="0037072D"/>
    <w:rsid w:val="003707A4"/>
    <w:rsid w:val="00371897"/>
    <w:rsid w:val="003719A2"/>
    <w:rsid w:val="00371BBB"/>
    <w:rsid w:val="003727C6"/>
    <w:rsid w:val="00372A3B"/>
    <w:rsid w:val="00372C72"/>
    <w:rsid w:val="00372DED"/>
    <w:rsid w:val="003730F4"/>
    <w:rsid w:val="003732F6"/>
    <w:rsid w:val="00373456"/>
    <w:rsid w:val="00373622"/>
    <w:rsid w:val="003739AC"/>
    <w:rsid w:val="00374489"/>
    <w:rsid w:val="00374FC1"/>
    <w:rsid w:val="00376584"/>
    <w:rsid w:val="00376DE7"/>
    <w:rsid w:val="00376DF7"/>
    <w:rsid w:val="00376EA6"/>
    <w:rsid w:val="00377414"/>
    <w:rsid w:val="00377723"/>
    <w:rsid w:val="0038042E"/>
    <w:rsid w:val="00380900"/>
    <w:rsid w:val="00381789"/>
    <w:rsid w:val="0038182B"/>
    <w:rsid w:val="003825BB"/>
    <w:rsid w:val="0038292A"/>
    <w:rsid w:val="00382F55"/>
    <w:rsid w:val="00383778"/>
    <w:rsid w:val="00383D4F"/>
    <w:rsid w:val="00384537"/>
    <w:rsid w:val="0038454B"/>
    <w:rsid w:val="003846D6"/>
    <w:rsid w:val="00384712"/>
    <w:rsid w:val="00384805"/>
    <w:rsid w:val="0038489E"/>
    <w:rsid w:val="00384CB0"/>
    <w:rsid w:val="003853BD"/>
    <w:rsid w:val="00385635"/>
    <w:rsid w:val="0038567B"/>
    <w:rsid w:val="00385A27"/>
    <w:rsid w:val="00385F53"/>
    <w:rsid w:val="0038619F"/>
    <w:rsid w:val="0038654A"/>
    <w:rsid w:val="0038723C"/>
    <w:rsid w:val="003875D2"/>
    <w:rsid w:val="00390069"/>
    <w:rsid w:val="00390507"/>
    <w:rsid w:val="00391D63"/>
    <w:rsid w:val="0039218C"/>
    <w:rsid w:val="00392218"/>
    <w:rsid w:val="003928F7"/>
    <w:rsid w:val="00392D88"/>
    <w:rsid w:val="003932FD"/>
    <w:rsid w:val="00393711"/>
    <w:rsid w:val="00393796"/>
    <w:rsid w:val="00393886"/>
    <w:rsid w:val="00393C69"/>
    <w:rsid w:val="00393FA6"/>
    <w:rsid w:val="00394932"/>
    <w:rsid w:val="003954D7"/>
    <w:rsid w:val="00395521"/>
    <w:rsid w:val="00396589"/>
    <w:rsid w:val="00396617"/>
    <w:rsid w:val="0039686D"/>
    <w:rsid w:val="00396D3B"/>
    <w:rsid w:val="00396E28"/>
    <w:rsid w:val="00397338"/>
    <w:rsid w:val="0039750E"/>
    <w:rsid w:val="00397688"/>
    <w:rsid w:val="00397BA6"/>
    <w:rsid w:val="003A0765"/>
    <w:rsid w:val="003A0B98"/>
    <w:rsid w:val="003A10A7"/>
    <w:rsid w:val="003A2719"/>
    <w:rsid w:val="003A2818"/>
    <w:rsid w:val="003A28B1"/>
    <w:rsid w:val="003A2C98"/>
    <w:rsid w:val="003A2FAC"/>
    <w:rsid w:val="003A3459"/>
    <w:rsid w:val="003A4F42"/>
    <w:rsid w:val="003A52E6"/>
    <w:rsid w:val="003A53F4"/>
    <w:rsid w:val="003A57AD"/>
    <w:rsid w:val="003A5DCA"/>
    <w:rsid w:val="003A6661"/>
    <w:rsid w:val="003A6CDC"/>
    <w:rsid w:val="003A77E4"/>
    <w:rsid w:val="003B074E"/>
    <w:rsid w:val="003B2015"/>
    <w:rsid w:val="003B291E"/>
    <w:rsid w:val="003B3106"/>
    <w:rsid w:val="003B3146"/>
    <w:rsid w:val="003B4CFE"/>
    <w:rsid w:val="003B50B2"/>
    <w:rsid w:val="003B66BA"/>
    <w:rsid w:val="003B6A8E"/>
    <w:rsid w:val="003B6DD3"/>
    <w:rsid w:val="003B7B31"/>
    <w:rsid w:val="003B7E20"/>
    <w:rsid w:val="003C087D"/>
    <w:rsid w:val="003C0A21"/>
    <w:rsid w:val="003C0B37"/>
    <w:rsid w:val="003C0FB0"/>
    <w:rsid w:val="003C136E"/>
    <w:rsid w:val="003C157F"/>
    <w:rsid w:val="003C1716"/>
    <w:rsid w:val="003C1C73"/>
    <w:rsid w:val="003C1D9F"/>
    <w:rsid w:val="003C1ED7"/>
    <w:rsid w:val="003C20FE"/>
    <w:rsid w:val="003C2166"/>
    <w:rsid w:val="003C233C"/>
    <w:rsid w:val="003C27B8"/>
    <w:rsid w:val="003C2913"/>
    <w:rsid w:val="003C31A0"/>
    <w:rsid w:val="003C3B2C"/>
    <w:rsid w:val="003C4088"/>
    <w:rsid w:val="003C4E90"/>
    <w:rsid w:val="003C53E4"/>
    <w:rsid w:val="003C56D3"/>
    <w:rsid w:val="003C5ACB"/>
    <w:rsid w:val="003C6C7B"/>
    <w:rsid w:val="003C6D9E"/>
    <w:rsid w:val="003C6F6F"/>
    <w:rsid w:val="003C6FFA"/>
    <w:rsid w:val="003C71E8"/>
    <w:rsid w:val="003C7466"/>
    <w:rsid w:val="003D023B"/>
    <w:rsid w:val="003D1CF8"/>
    <w:rsid w:val="003D2032"/>
    <w:rsid w:val="003D23F9"/>
    <w:rsid w:val="003D2B16"/>
    <w:rsid w:val="003D2E3C"/>
    <w:rsid w:val="003D344A"/>
    <w:rsid w:val="003D56CF"/>
    <w:rsid w:val="003D5725"/>
    <w:rsid w:val="003D5DCB"/>
    <w:rsid w:val="003D60C4"/>
    <w:rsid w:val="003D7D1A"/>
    <w:rsid w:val="003D7DCE"/>
    <w:rsid w:val="003D7F3E"/>
    <w:rsid w:val="003E08D5"/>
    <w:rsid w:val="003E1038"/>
    <w:rsid w:val="003E1183"/>
    <w:rsid w:val="003E145D"/>
    <w:rsid w:val="003E19C4"/>
    <w:rsid w:val="003E1AC8"/>
    <w:rsid w:val="003E1AE9"/>
    <w:rsid w:val="003E2447"/>
    <w:rsid w:val="003E2E96"/>
    <w:rsid w:val="003E2ECA"/>
    <w:rsid w:val="003E3EFA"/>
    <w:rsid w:val="003E494A"/>
    <w:rsid w:val="003E49C3"/>
    <w:rsid w:val="003E4FD6"/>
    <w:rsid w:val="003E507A"/>
    <w:rsid w:val="003E5696"/>
    <w:rsid w:val="003E6C77"/>
    <w:rsid w:val="003E6F89"/>
    <w:rsid w:val="003E723E"/>
    <w:rsid w:val="003E72B4"/>
    <w:rsid w:val="003F0377"/>
    <w:rsid w:val="003F0A4B"/>
    <w:rsid w:val="003F140E"/>
    <w:rsid w:val="003F161F"/>
    <w:rsid w:val="003F162B"/>
    <w:rsid w:val="003F21B3"/>
    <w:rsid w:val="003F2F52"/>
    <w:rsid w:val="003F37FA"/>
    <w:rsid w:val="003F3E48"/>
    <w:rsid w:val="003F4239"/>
    <w:rsid w:val="003F4A9B"/>
    <w:rsid w:val="003F5798"/>
    <w:rsid w:val="003F598D"/>
    <w:rsid w:val="003F5F14"/>
    <w:rsid w:val="003F61DD"/>
    <w:rsid w:val="003F776A"/>
    <w:rsid w:val="003F7A26"/>
    <w:rsid w:val="003F7C5A"/>
    <w:rsid w:val="00400502"/>
    <w:rsid w:val="004007E2"/>
    <w:rsid w:val="00400852"/>
    <w:rsid w:val="00400B17"/>
    <w:rsid w:val="0040134D"/>
    <w:rsid w:val="004013AD"/>
    <w:rsid w:val="0040162E"/>
    <w:rsid w:val="00401A1A"/>
    <w:rsid w:val="0040232B"/>
    <w:rsid w:val="00403440"/>
    <w:rsid w:val="0040383C"/>
    <w:rsid w:val="00403C20"/>
    <w:rsid w:val="00403CE7"/>
    <w:rsid w:val="004040A2"/>
    <w:rsid w:val="004043EF"/>
    <w:rsid w:val="00404A12"/>
    <w:rsid w:val="00404CE7"/>
    <w:rsid w:val="0040522A"/>
    <w:rsid w:val="00405534"/>
    <w:rsid w:val="00405867"/>
    <w:rsid w:val="004058FC"/>
    <w:rsid w:val="00405F14"/>
    <w:rsid w:val="004061A5"/>
    <w:rsid w:val="00406BF7"/>
    <w:rsid w:val="004079DB"/>
    <w:rsid w:val="00407E37"/>
    <w:rsid w:val="004126BC"/>
    <w:rsid w:val="0041278B"/>
    <w:rsid w:val="00412E70"/>
    <w:rsid w:val="004130B0"/>
    <w:rsid w:val="00413454"/>
    <w:rsid w:val="004135BC"/>
    <w:rsid w:val="004135F8"/>
    <w:rsid w:val="00414026"/>
    <w:rsid w:val="00415003"/>
    <w:rsid w:val="004151B3"/>
    <w:rsid w:val="004151F7"/>
    <w:rsid w:val="0041564C"/>
    <w:rsid w:val="00415723"/>
    <w:rsid w:val="00415E0C"/>
    <w:rsid w:val="0041678E"/>
    <w:rsid w:val="00416E58"/>
    <w:rsid w:val="00417A01"/>
    <w:rsid w:val="00420E86"/>
    <w:rsid w:val="00421B94"/>
    <w:rsid w:val="00422E41"/>
    <w:rsid w:val="00423070"/>
    <w:rsid w:val="004231D5"/>
    <w:rsid w:val="0042455A"/>
    <w:rsid w:val="004247AD"/>
    <w:rsid w:val="00424A5F"/>
    <w:rsid w:val="00424B0D"/>
    <w:rsid w:val="00425B1D"/>
    <w:rsid w:val="00427B40"/>
    <w:rsid w:val="0043083E"/>
    <w:rsid w:val="004308FD"/>
    <w:rsid w:val="004309D4"/>
    <w:rsid w:val="00430DFC"/>
    <w:rsid w:val="00431592"/>
    <w:rsid w:val="00431A3C"/>
    <w:rsid w:val="00432836"/>
    <w:rsid w:val="00433A0E"/>
    <w:rsid w:val="0043457C"/>
    <w:rsid w:val="00434A73"/>
    <w:rsid w:val="004352E8"/>
    <w:rsid w:val="004354E8"/>
    <w:rsid w:val="00436610"/>
    <w:rsid w:val="0044076D"/>
    <w:rsid w:val="00440C2E"/>
    <w:rsid w:val="0044134F"/>
    <w:rsid w:val="0044185F"/>
    <w:rsid w:val="00441B52"/>
    <w:rsid w:val="0044262B"/>
    <w:rsid w:val="00442888"/>
    <w:rsid w:val="00442DA4"/>
    <w:rsid w:val="004432D3"/>
    <w:rsid w:val="00443314"/>
    <w:rsid w:val="00443DC7"/>
    <w:rsid w:val="004457E7"/>
    <w:rsid w:val="00446042"/>
    <w:rsid w:val="004470CF"/>
    <w:rsid w:val="004478B6"/>
    <w:rsid w:val="00447D75"/>
    <w:rsid w:val="00451022"/>
    <w:rsid w:val="0045137B"/>
    <w:rsid w:val="0045178A"/>
    <w:rsid w:val="00451891"/>
    <w:rsid w:val="00451B41"/>
    <w:rsid w:val="00453AAF"/>
    <w:rsid w:val="00454246"/>
    <w:rsid w:val="004544EF"/>
    <w:rsid w:val="004545C9"/>
    <w:rsid w:val="004548DC"/>
    <w:rsid w:val="00455F29"/>
    <w:rsid w:val="004567BB"/>
    <w:rsid w:val="00456988"/>
    <w:rsid w:val="00456C4A"/>
    <w:rsid w:val="00461B66"/>
    <w:rsid w:val="00461D31"/>
    <w:rsid w:val="004632EE"/>
    <w:rsid w:val="00463830"/>
    <w:rsid w:val="00463E95"/>
    <w:rsid w:val="00463F7A"/>
    <w:rsid w:val="004640A3"/>
    <w:rsid w:val="004643CC"/>
    <w:rsid w:val="00464A59"/>
    <w:rsid w:val="00466DDD"/>
    <w:rsid w:val="00466F61"/>
    <w:rsid w:val="00467DAD"/>
    <w:rsid w:val="0047087D"/>
    <w:rsid w:val="0047089B"/>
    <w:rsid w:val="00470EF5"/>
    <w:rsid w:val="004713E9"/>
    <w:rsid w:val="004715ED"/>
    <w:rsid w:val="004717B1"/>
    <w:rsid w:val="004718D3"/>
    <w:rsid w:val="004719D0"/>
    <w:rsid w:val="00471E32"/>
    <w:rsid w:val="00472AC3"/>
    <w:rsid w:val="00472ADB"/>
    <w:rsid w:val="004738FE"/>
    <w:rsid w:val="004742A0"/>
    <w:rsid w:val="004743C6"/>
    <w:rsid w:val="00474B92"/>
    <w:rsid w:val="004751B6"/>
    <w:rsid w:val="00475295"/>
    <w:rsid w:val="004761E7"/>
    <w:rsid w:val="00476BF3"/>
    <w:rsid w:val="00476D34"/>
    <w:rsid w:val="0047748E"/>
    <w:rsid w:val="004778E7"/>
    <w:rsid w:val="00477EAF"/>
    <w:rsid w:val="0048034F"/>
    <w:rsid w:val="00480A45"/>
    <w:rsid w:val="004815D6"/>
    <w:rsid w:val="00481620"/>
    <w:rsid w:val="0048170D"/>
    <w:rsid w:val="00482BE4"/>
    <w:rsid w:val="004840B3"/>
    <w:rsid w:val="004854B1"/>
    <w:rsid w:val="00485B3B"/>
    <w:rsid w:val="00486351"/>
    <w:rsid w:val="00486414"/>
    <w:rsid w:val="0048690D"/>
    <w:rsid w:val="00487272"/>
    <w:rsid w:val="004875B8"/>
    <w:rsid w:val="00487A68"/>
    <w:rsid w:val="00487F68"/>
    <w:rsid w:val="00490190"/>
    <w:rsid w:val="004903C8"/>
    <w:rsid w:val="004905BF"/>
    <w:rsid w:val="00490EB2"/>
    <w:rsid w:val="00491033"/>
    <w:rsid w:val="004914C6"/>
    <w:rsid w:val="00491E83"/>
    <w:rsid w:val="004924E0"/>
    <w:rsid w:val="0049299C"/>
    <w:rsid w:val="004940AC"/>
    <w:rsid w:val="00494860"/>
    <w:rsid w:val="00494881"/>
    <w:rsid w:val="00494A78"/>
    <w:rsid w:val="004953AA"/>
    <w:rsid w:val="00495A5D"/>
    <w:rsid w:val="00495F4B"/>
    <w:rsid w:val="004960EA"/>
    <w:rsid w:val="004968B2"/>
    <w:rsid w:val="00497381"/>
    <w:rsid w:val="00497BFA"/>
    <w:rsid w:val="004A0DD4"/>
    <w:rsid w:val="004A153A"/>
    <w:rsid w:val="004A1740"/>
    <w:rsid w:val="004A1BB5"/>
    <w:rsid w:val="004A2237"/>
    <w:rsid w:val="004A2CAD"/>
    <w:rsid w:val="004A3233"/>
    <w:rsid w:val="004A34DE"/>
    <w:rsid w:val="004A362E"/>
    <w:rsid w:val="004A37A8"/>
    <w:rsid w:val="004A3E28"/>
    <w:rsid w:val="004A479C"/>
    <w:rsid w:val="004A47EA"/>
    <w:rsid w:val="004A483B"/>
    <w:rsid w:val="004A53F4"/>
    <w:rsid w:val="004A5984"/>
    <w:rsid w:val="004A5CCD"/>
    <w:rsid w:val="004A5DF4"/>
    <w:rsid w:val="004A5FB6"/>
    <w:rsid w:val="004A6A30"/>
    <w:rsid w:val="004A6FFD"/>
    <w:rsid w:val="004A7151"/>
    <w:rsid w:val="004A7B66"/>
    <w:rsid w:val="004B0108"/>
    <w:rsid w:val="004B04BC"/>
    <w:rsid w:val="004B0537"/>
    <w:rsid w:val="004B06CE"/>
    <w:rsid w:val="004B0D55"/>
    <w:rsid w:val="004B0E09"/>
    <w:rsid w:val="004B1AF3"/>
    <w:rsid w:val="004B315D"/>
    <w:rsid w:val="004B41FA"/>
    <w:rsid w:val="004B4295"/>
    <w:rsid w:val="004B438A"/>
    <w:rsid w:val="004B47C2"/>
    <w:rsid w:val="004B48F1"/>
    <w:rsid w:val="004B4A2A"/>
    <w:rsid w:val="004B638E"/>
    <w:rsid w:val="004B698A"/>
    <w:rsid w:val="004B69CA"/>
    <w:rsid w:val="004B6A33"/>
    <w:rsid w:val="004B731E"/>
    <w:rsid w:val="004B74E6"/>
    <w:rsid w:val="004C12D1"/>
    <w:rsid w:val="004C2228"/>
    <w:rsid w:val="004C30A7"/>
    <w:rsid w:val="004C39A4"/>
    <w:rsid w:val="004C3B2E"/>
    <w:rsid w:val="004C4684"/>
    <w:rsid w:val="004C5CD2"/>
    <w:rsid w:val="004C6288"/>
    <w:rsid w:val="004C66B8"/>
    <w:rsid w:val="004C69E1"/>
    <w:rsid w:val="004C6B52"/>
    <w:rsid w:val="004C6F25"/>
    <w:rsid w:val="004D03F2"/>
    <w:rsid w:val="004D0716"/>
    <w:rsid w:val="004D081B"/>
    <w:rsid w:val="004D171C"/>
    <w:rsid w:val="004D1FE7"/>
    <w:rsid w:val="004D23A1"/>
    <w:rsid w:val="004D2467"/>
    <w:rsid w:val="004D35A0"/>
    <w:rsid w:val="004D5616"/>
    <w:rsid w:val="004D6179"/>
    <w:rsid w:val="004D7D4A"/>
    <w:rsid w:val="004D7EEA"/>
    <w:rsid w:val="004D7EF4"/>
    <w:rsid w:val="004D7F2E"/>
    <w:rsid w:val="004E08DF"/>
    <w:rsid w:val="004E0E04"/>
    <w:rsid w:val="004E16B1"/>
    <w:rsid w:val="004E1B67"/>
    <w:rsid w:val="004E1FAC"/>
    <w:rsid w:val="004E21DE"/>
    <w:rsid w:val="004E4009"/>
    <w:rsid w:val="004E4161"/>
    <w:rsid w:val="004E4174"/>
    <w:rsid w:val="004E49B3"/>
    <w:rsid w:val="004E4E19"/>
    <w:rsid w:val="004E5533"/>
    <w:rsid w:val="004E5A52"/>
    <w:rsid w:val="004E5F2C"/>
    <w:rsid w:val="004E5F7C"/>
    <w:rsid w:val="004E6375"/>
    <w:rsid w:val="004E7C7F"/>
    <w:rsid w:val="004F044D"/>
    <w:rsid w:val="004F0475"/>
    <w:rsid w:val="004F08E1"/>
    <w:rsid w:val="004F10B7"/>
    <w:rsid w:val="004F1793"/>
    <w:rsid w:val="004F2646"/>
    <w:rsid w:val="004F264F"/>
    <w:rsid w:val="004F26DF"/>
    <w:rsid w:val="004F2D50"/>
    <w:rsid w:val="004F34B1"/>
    <w:rsid w:val="004F40B9"/>
    <w:rsid w:val="004F44F1"/>
    <w:rsid w:val="004F46BC"/>
    <w:rsid w:val="004F499F"/>
    <w:rsid w:val="004F4AAE"/>
    <w:rsid w:val="004F5A8C"/>
    <w:rsid w:val="004F6B5A"/>
    <w:rsid w:val="004F6C67"/>
    <w:rsid w:val="004F7A47"/>
    <w:rsid w:val="004F7C93"/>
    <w:rsid w:val="004F7CA2"/>
    <w:rsid w:val="004F7EC4"/>
    <w:rsid w:val="005004EA"/>
    <w:rsid w:val="00500C46"/>
    <w:rsid w:val="005018A0"/>
    <w:rsid w:val="00502417"/>
    <w:rsid w:val="0050281F"/>
    <w:rsid w:val="00502B3E"/>
    <w:rsid w:val="00502E8E"/>
    <w:rsid w:val="00503102"/>
    <w:rsid w:val="005040BC"/>
    <w:rsid w:val="005040E4"/>
    <w:rsid w:val="005040E8"/>
    <w:rsid w:val="00504238"/>
    <w:rsid w:val="00505319"/>
    <w:rsid w:val="00505A84"/>
    <w:rsid w:val="00506A4E"/>
    <w:rsid w:val="0050719B"/>
    <w:rsid w:val="0050721D"/>
    <w:rsid w:val="005076F3"/>
    <w:rsid w:val="00507724"/>
    <w:rsid w:val="00507A97"/>
    <w:rsid w:val="0051210A"/>
    <w:rsid w:val="00512811"/>
    <w:rsid w:val="00512C5B"/>
    <w:rsid w:val="00512DCC"/>
    <w:rsid w:val="00512FCD"/>
    <w:rsid w:val="005131F6"/>
    <w:rsid w:val="00514285"/>
    <w:rsid w:val="00514DC1"/>
    <w:rsid w:val="0051522D"/>
    <w:rsid w:val="005152A2"/>
    <w:rsid w:val="00515955"/>
    <w:rsid w:val="00515E66"/>
    <w:rsid w:val="005160E1"/>
    <w:rsid w:val="00516388"/>
    <w:rsid w:val="00516A7D"/>
    <w:rsid w:val="00517763"/>
    <w:rsid w:val="00517AF1"/>
    <w:rsid w:val="0052155E"/>
    <w:rsid w:val="00521B72"/>
    <w:rsid w:val="00521D13"/>
    <w:rsid w:val="00521D3A"/>
    <w:rsid w:val="00522124"/>
    <w:rsid w:val="00522694"/>
    <w:rsid w:val="00523D46"/>
    <w:rsid w:val="00523D62"/>
    <w:rsid w:val="00523DF4"/>
    <w:rsid w:val="00525140"/>
    <w:rsid w:val="00525244"/>
    <w:rsid w:val="0052583E"/>
    <w:rsid w:val="00525CF0"/>
    <w:rsid w:val="0052725A"/>
    <w:rsid w:val="00527C80"/>
    <w:rsid w:val="00527CC4"/>
    <w:rsid w:val="00527D93"/>
    <w:rsid w:val="0053053B"/>
    <w:rsid w:val="00530890"/>
    <w:rsid w:val="005316A3"/>
    <w:rsid w:val="0053250C"/>
    <w:rsid w:val="00532A63"/>
    <w:rsid w:val="0053344C"/>
    <w:rsid w:val="00534032"/>
    <w:rsid w:val="0053496D"/>
    <w:rsid w:val="00534E58"/>
    <w:rsid w:val="005354AB"/>
    <w:rsid w:val="00535969"/>
    <w:rsid w:val="00535B1D"/>
    <w:rsid w:val="005376CD"/>
    <w:rsid w:val="00537EB5"/>
    <w:rsid w:val="005408B7"/>
    <w:rsid w:val="00541DD8"/>
    <w:rsid w:val="00542AAC"/>
    <w:rsid w:val="00543304"/>
    <w:rsid w:val="00543E64"/>
    <w:rsid w:val="00543FD3"/>
    <w:rsid w:val="0054585C"/>
    <w:rsid w:val="00545B39"/>
    <w:rsid w:val="005475AC"/>
    <w:rsid w:val="00547AB8"/>
    <w:rsid w:val="005516CE"/>
    <w:rsid w:val="00551905"/>
    <w:rsid w:val="0055209C"/>
    <w:rsid w:val="005521C7"/>
    <w:rsid w:val="005529EF"/>
    <w:rsid w:val="00552E69"/>
    <w:rsid w:val="00552F56"/>
    <w:rsid w:val="00553978"/>
    <w:rsid w:val="00553C7A"/>
    <w:rsid w:val="0055456D"/>
    <w:rsid w:val="005546C9"/>
    <w:rsid w:val="005552E1"/>
    <w:rsid w:val="00555493"/>
    <w:rsid w:val="00555B71"/>
    <w:rsid w:val="005565A9"/>
    <w:rsid w:val="00557D6E"/>
    <w:rsid w:val="00560653"/>
    <w:rsid w:val="00560A49"/>
    <w:rsid w:val="00560BB7"/>
    <w:rsid w:val="00560E18"/>
    <w:rsid w:val="00561960"/>
    <w:rsid w:val="00561CE1"/>
    <w:rsid w:val="005626BA"/>
    <w:rsid w:val="00562ABF"/>
    <w:rsid w:val="00563703"/>
    <w:rsid w:val="00564417"/>
    <w:rsid w:val="00564543"/>
    <w:rsid w:val="0056551C"/>
    <w:rsid w:val="00567847"/>
    <w:rsid w:val="00570A18"/>
    <w:rsid w:val="00570B5B"/>
    <w:rsid w:val="00570D00"/>
    <w:rsid w:val="00570E88"/>
    <w:rsid w:val="00570F7A"/>
    <w:rsid w:val="0057208B"/>
    <w:rsid w:val="005726A9"/>
    <w:rsid w:val="005726C4"/>
    <w:rsid w:val="00573BBA"/>
    <w:rsid w:val="00574684"/>
    <w:rsid w:val="00575582"/>
    <w:rsid w:val="0057595E"/>
    <w:rsid w:val="005760EE"/>
    <w:rsid w:val="00576211"/>
    <w:rsid w:val="00576F8B"/>
    <w:rsid w:val="00576FC6"/>
    <w:rsid w:val="005803EA"/>
    <w:rsid w:val="00580D89"/>
    <w:rsid w:val="00580F8E"/>
    <w:rsid w:val="005815BC"/>
    <w:rsid w:val="00581AD7"/>
    <w:rsid w:val="00581E12"/>
    <w:rsid w:val="00581ECB"/>
    <w:rsid w:val="0058312E"/>
    <w:rsid w:val="00583A89"/>
    <w:rsid w:val="00584F43"/>
    <w:rsid w:val="005856B6"/>
    <w:rsid w:val="0058595D"/>
    <w:rsid w:val="005861D7"/>
    <w:rsid w:val="005865CB"/>
    <w:rsid w:val="00586B01"/>
    <w:rsid w:val="00587A95"/>
    <w:rsid w:val="00587FEC"/>
    <w:rsid w:val="00590368"/>
    <w:rsid w:val="00590B6E"/>
    <w:rsid w:val="00590DE7"/>
    <w:rsid w:val="00590EA7"/>
    <w:rsid w:val="005910FB"/>
    <w:rsid w:val="00591354"/>
    <w:rsid w:val="005916EB"/>
    <w:rsid w:val="0059190B"/>
    <w:rsid w:val="00592308"/>
    <w:rsid w:val="00592992"/>
    <w:rsid w:val="00593306"/>
    <w:rsid w:val="005937F9"/>
    <w:rsid w:val="00594674"/>
    <w:rsid w:val="005946D1"/>
    <w:rsid w:val="005948CC"/>
    <w:rsid w:val="0059501B"/>
    <w:rsid w:val="0059545F"/>
    <w:rsid w:val="005958E1"/>
    <w:rsid w:val="00595BF7"/>
    <w:rsid w:val="00595D2D"/>
    <w:rsid w:val="00596804"/>
    <w:rsid w:val="005970E3"/>
    <w:rsid w:val="005971B8"/>
    <w:rsid w:val="00597B2A"/>
    <w:rsid w:val="005A0CE4"/>
    <w:rsid w:val="005A0F4B"/>
    <w:rsid w:val="005A1402"/>
    <w:rsid w:val="005A1711"/>
    <w:rsid w:val="005A1C4A"/>
    <w:rsid w:val="005A20D9"/>
    <w:rsid w:val="005A26C3"/>
    <w:rsid w:val="005A2936"/>
    <w:rsid w:val="005A35A9"/>
    <w:rsid w:val="005A4780"/>
    <w:rsid w:val="005A4853"/>
    <w:rsid w:val="005A505A"/>
    <w:rsid w:val="005A5D6D"/>
    <w:rsid w:val="005A626A"/>
    <w:rsid w:val="005A632A"/>
    <w:rsid w:val="005A63C7"/>
    <w:rsid w:val="005A672C"/>
    <w:rsid w:val="005A7363"/>
    <w:rsid w:val="005A747A"/>
    <w:rsid w:val="005B007E"/>
    <w:rsid w:val="005B0477"/>
    <w:rsid w:val="005B0837"/>
    <w:rsid w:val="005B126C"/>
    <w:rsid w:val="005B22A8"/>
    <w:rsid w:val="005B230F"/>
    <w:rsid w:val="005B2903"/>
    <w:rsid w:val="005B29E0"/>
    <w:rsid w:val="005B33B1"/>
    <w:rsid w:val="005B3469"/>
    <w:rsid w:val="005B3694"/>
    <w:rsid w:val="005B3B40"/>
    <w:rsid w:val="005B3EF8"/>
    <w:rsid w:val="005B41B6"/>
    <w:rsid w:val="005B4300"/>
    <w:rsid w:val="005B4F59"/>
    <w:rsid w:val="005B59CE"/>
    <w:rsid w:val="005B5B7D"/>
    <w:rsid w:val="005B5C3A"/>
    <w:rsid w:val="005B5D51"/>
    <w:rsid w:val="005B6B21"/>
    <w:rsid w:val="005B6B89"/>
    <w:rsid w:val="005B6DF7"/>
    <w:rsid w:val="005B700E"/>
    <w:rsid w:val="005B7A5C"/>
    <w:rsid w:val="005C0A92"/>
    <w:rsid w:val="005C0CAA"/>
    <w:rsid w:val="005C0F02"/>
    <w:rsid w:val="005C11B5"/>
    <w:rsid w:val="005C1525"/>
    <w:rsid w:val="005C1DEF"/>
    <w:rsid w:val="005C1F9E"/>
    <w:rsid w:val="005C215E"/>
    <w:rsid w:val="005C2919"/>
    <w:rsid w:val="005C2DDC"/>
    <w:rsid w:val="005C2EB6"/>
    <w:rsid w:val="005C34F1"/>
    <w:rsid w:val="005C3BC9"/>
    <w:rsid w:val="005C465F"/>
    <w:rsid w:val="005C547C"/>
    <w:rsid w:val="005C5DC9"/>
    <w:rsid w:val="005C6379"/>
    <w:rsid w:val="005C6CE3"/>
    <w:rsid w:val="005C7D1C"/>
    <w:rsid w:val="005D017F"/>
    <w:rsid w:val="005D05EA"/>
    <w:rsid w:val="005D07CC"/>
    <w:rsid w:val="005D0DC8"/>
    <w:rsid w:val="005D1015"/>
    <w:rsid w:val="005D1109"/>
    <w:rsid w:val="005D13FD"/>
    <w:rsid w:val="005D2566"/>
    <w:rsid w:val="005D324F"/>
    <w:rsid w:val="005D3700"/>
    <w:rsid w:val="005D47DA"/>
    <w:rsid w:val="005D4DF3"/>
    <w:rsid w:val="005D507D"/>
    <w:rsid w:val="005D5176"/>
    <w:rsid w:val="005D52A2"/>
    <w:rsid w:val="005D57CD"/>
    <w:rsid w:val="005D57F6"/>
    <w:rsid w:val="005D59F8"/>
    <w:rsid w:val="005D6162"/>
    <w:rsid w:val="005D7ED2"/>
    <w:rsid w:val="005D7EEF"/>
    <w:rsid w:val="005D7F11"/>
    <w:rsid w:val="005E01F6"/>
    <w:rsid w:val="005E0F5D"/>
    <w:rsid w:val="005E14D0"/>
    <w:rsid w:val="005E17A5"/>
    <w:rsid w:val="005E1FB4"/>
    <w:rsid w:val="005E2832"/>
    <w:rsid w:val="005E3847"/>
    <w:rsid w:val="005E40AC"/>
    <w:rsid w:val="005E4F16"/>
    <w:rsid w:val="005E5E19"/>
    <w:rsid w:val="005E7642"/>
    <w:rsid w:val="005E79E9"/>
    <w:rsid w:val="005F0070"/>
    <w:rsid w:val="005F0082"/>
    <w:rsid w:val="005F0535"/>
    <w:rsid w:val="005F0AAB"/>
    <w:rsid w:val="005F11EB"/>
    <w:rsid w:val="005F15E8"/>
    <w:rsid w:val="005F1C11"/>
    <w:rsid w:val="005F1EB1"/>
    <w:rsid w:val="005F29D8"/>
    <w:rsid w:val="005F3ACC"/>
    <w:rsid w:val="005F3F1F"/>
    <w:rsid w:val="005F4E02"/>
    <w:rsid w:val="005F5039"/>
    <w:rsid w:val="005F5139"/>
    <w:rsid w:val="005F5364"/>
    <w:rsid w:val="005F58C9"/>
    <w:rsid w:val="005F6117"/>
    <w:rsid w:val="005F6598"/>
    <w:rsid w:val="005F6DE4"/>
    <w:rsid w:val="005F6F29"/>
    <w:rsid w:val="005F7AD1"/>
    <w:rsid w:val="005F7D2D"/>
    <w:rsid w:val="005F7FE9"/>
    <w:rsid w:val="00600B50"/>
    <w:rsid w:val="00600E8E"/>
    <w:rsid w:val="00601441"/>
    <w:rsid w:val="006014B8"/>
    <w:rsid w:val="00601653"/>
    <w:rsid w:val="0060178A"/>
    <w:rsid w:val="006019EA"/>
    <w:rsid w:val="006024D1"/>
    <w:rsid w:val="0060253B"/>
    <w:rsid w:val="00602E43"/>
    <w:rsid w:val="006034CA"/>
    <w:rsid w:val="00603800"/>
    <w:rsid w:val="00603A88"/>
    <w:rsid w:val="00604594"/>
    <w:rsid w:val="0060473C"/>
    <w:rsid w:val="00604843"/>
    <w:rsid w:val="006049CF"/>
    <w:rsid w:val="00604A2B"/>
    <w:rsid w:val="006050A2"/>
    <w:rsid w:val="00605AA1"/>
    <w:rsid w:val="00606453"/>
    <w:rsid w:val="00606877"/>
    <w:rsid w:val="00606EA5"/>
    <w:rsid w:val="00607715"/>
    <w:rsid w:val="0060777D"/>
    <w:rsid w:val="00607B22"/>
    <w:rsid w:val="00610406"/>
    <w:rsid w:val="006105B4"/>
    <w:rsid w:val="006110DD"/>
    <w:rsid w:val="0061114A"/>
    <w:rsid w:val="00611584"/>
    <w:rsid w:val="0061192F"/>
    <w:rsid w:val="00611955"/>
    <w:rsid w:val="00612EC3"/>
    <w:rsid w:val="006130D8"/>
    <w:rsid w:val="006132EC"/>
    <w:rsid w:val="00613BE3"/>
    <w:rsid w:val="00614706"/>
    <w:rsid w:val="00614827"/>
    <w:rsid w:val="00614C45"/>
    <w:rsid w:val="00614D04"/>
    <w:rsid w:val="00616592"/>
    <w:rsid w:val="006169C6"/>
    <w:rsid w:val="00616AAF"/>
    <w:rsid w:val="00617020"/>
    <w:rsid w:val="006176B3"/>
    <w:rsid w:val="00617E8F"/>
    <w:rsid w:val="00617F39"/>
    <w:rsid w:val="00620205"/>
    <w:rsid w:val="00620496"/>
    <w:rsid w:val="006213D5"/>
    <w:rsid w:val="006217E8"/>
    <w:rsid w:val="00622172"/>
    <w:rsid w:val="006228C5"/>
    <w:rsid w:val="00622B3B"/>
    <w:rsid w:val="00622EE2"/>
    <w:rsid w:val="006235AD"/>
    <w:rsid w:val="006236EA"/>
    <w:rsid w:val="00623827"/>
    <w:rsid w:val="00623952"/>
    <w:rsid w:val="00623DA1"/>
    <w:rsid w:val="0062484D"/>
    <w:rsid w:val="0062488A"/>
    <w:rsid w:val="00624C90"/>
    <w:rsid w:val="00624CAF"/>
    <w:rsid w:val="00625556"/>
    <w:rsid w:val="006255CC"/>
    <w:rsid w:val="00626355"/>
    <w:rsid w:val="0062769F"/>
    <w:rsid w:val="00627DAF"/>
    <w:rsid w:val="006307BC"/>
    <w:rsid w:val="006308AB"/>
    <w:rsid w:val="0063102B"/>
    <w:rsid w:val="00631A4F"/>
    <w:rsid w:val="00632E31"/>
    <w:rsid w:val="00632EBD"/>
    <w:rsid w:val="00633086"/>
    <w:rsid w:val="006338CC"/>
    <w:rsid w:val="00633D77"/>
    <w:rsid w:val="00635364"/>
    <w:rsid w:val="00635881"/>
    <w:rsid w:val="00635D0B"/>
    <w:rsid w:val="0063699E"/>
    <w:rsid w:val="00636A68"/>
    <w:rsid w:val="006402B7"/>
    <w:rsid w:val="00640849"/>
    <w:rsid w:val="00640B61"/>
    <w:rsid w:val="00640D8F"/>
    <w:rsid w:val="00641208"/>
    <w:rsid w:val="00641311"/>
    <w:rsid w:val="00641A03"/>
    <w:rsid w:val="006424E1"/>
    <w:rsid w:val="006427DE"/>
    <w:rsid w:val="00643F2D"/>
    <w:rsid w:val="0064422B"/>
    <w:rsid w:val="006452BD"/>
    <w:rsid w:val="00645701"/>
    <w:rsid w:val="00645D7F"/>
    <w:rsid w:val="00645E7C"/>
    <w:rsid w:val="00645F54"/>
    <w:rsid w:val="006463EF"/>
    <w:rsid w:val="00646D40"/>
    <w:rsid w:val="0064770F"/>
    <w:rsid w:val="00647F31"/>
    <w:rsid w:val="00650D56"/>
    <w:rsid w:val="00651480"/>
    <w:rsid w:val="0065194F"/>
    <w:rsid w:val="0065229D"/>
    <w:rsid w:val="006530C8"/>
    <w:rsid w:val="006533F0"/>
    <w:rsid w:val="00653629"/>
    <w:rsid w:val="0065390C"/>
    <w:rsid w:val="00653984"/>
    <w:rsid w:val="0065402B"/>
    <w:rsid w:val="00655858"/>
    <w:rsid w:val="00656A17"/>
    <w:rsid w:val="00660D44"/>
    <w:rsid w:val="00661446"/>
    <w:rsid w:val="006614A1"/>
    <w:rsid w:val="0066199C"/>
    <w:rsid w:val="006627CA"/>
    <w:rsid w:val="0066337D"/>
    <w:rsid w:val="00663443"/>
    <w:rsid w:val="006638BE"/>
    <w:rsid w:val="00663977"/>
    <w:rsid w:val="006644CC"/>
    <w:rsid w:val="00664D94"/>
    <w:rsid w:val="00665496"/>
    <w:rsid w:val="00665EFC"/>
    <w:rsid w:val="00666068"/>
    <w:rsid w:val="00666580"/>
    <w:rsid w:val="00667CE0"/>
    <w:rsid w:val="00670239"/>
    <w:rsid w:val="0067025C"/>
    <w:rsid w:val="006706E7"/>
    <w:rsid w:val="00670BD0"/>
    <w:rsid w:val="00670C68"/>
    <w:rsid w:val="0067115D"/>
    <w:rsid w:val="0067222E"/>
    <w:rsid w:val="00672923"/>
    <w:rsid w:val="0067360E"/>
    <w:rsid w:val="00674DE5"/>
    <w:rsid w:val="0067503D"/>
    <w:rsid w:val="00675C3F"/>
    <w:rsid w:val="00675CF5"/>
    <w:rsid w:val="00675E9D"/>
    <w:rsid w:val="00676393"/>
    <w:rsid w:val="006767A1"/>
    <w:rsid w:val="00676DF0"/>
    <w:rsid w:val="006777B3"/>
    <w:rsid w:val="00677C76"/>
    <w:rsid w:val="00680213"/>
    <w:rsid w:val="00680338"/>
    <w:rsid w:val="0068068B"/>
    <w:rsid w:val="00680853"/>
    <w:rsid w:val="006812F6"/>
    <w:rsid w:val="00681A79"/>
    <w:rsid w:val="00682231"/>
    <w:rsid w:val="00682AF4"/>
    <w:rsid w:val="00682D6D"/>
    <w:rsid w:val="00682F74"/>
    <w:rsid w:val="006832FE"/>
    <w:rsid w:val="00683355"/>
    <w:rsid w:val="006839CB"/>
    <w:rsid w:val="00683DCB"/>
    <w:rsid w:val="006843CB"/>
    <w:rsid w:val="0068471B"/>
    <w:rsid w:val="00684CCD"/>
    <w:rsid w:val="0068509D"/>
    <w:rsid w:val="0068560E"/>
    <w:rsid w:val="00685EF0"/>
    <w:rsid w:val="006863A6"/>
    <w:rsid w:val="006875FC"/>
    <w:rsid w:val="00687B1F"/>
    <w:rsid w:val="00687B45"/>
    <w:rsid w:val="006902AE"/>
    <w:rsid w:val="00690933"/>
    <w:rsid w:val="00690F00"/>
    <w:rsid w:val="00691B7E"/>
    <w:rsid w:val="00691BC5"/>
    <w:rsid w:val="00691D18"/>
    <w:rsid w:val="006923A8"/>
    <w:rsid w:val="006925C4"/>
    <w:rsid w:val="0069322B"/>
    <w:rsid w:val="00693C2C"/>
    <w:rsid w:val="00693F36"/>
    <w:rsid w:val="00694379"/>
    <w:rsid w:val="00695544"/>
    <w:rsid w:val="00695704"/>
    <w:rsid w:val="00695E67"/>
    <w:rsid w:val="00695F74"/>
    <w:rsid w:val="00696589"/>
    <w:rsid w:val="006967B6"/>
    <w:rsid w:val="00697E1B"/>
    <w:rsid w:val="006A0635"/>
    <w:rsid w:val="006A0676"/>
    <w:rsid w:val="006A0C3D"/>
    <w:rsid w:val="006A10A5"/>
    <w:rsid w:val="006A1FD9"/>
    <w:rsid w:val="006A2134"/>
    <w:rsid w:val="006A2240"/>
    <w:rsid w:val="006A2532"/>
    <w:rsid w:val="006A26BD"/>
    <w:rsid w:val="006A27BC"/>
    <w:rsid w:val="006A2A1D"/>
    <w:rsid w:val="006A3084"/>
    <w:rsid w:val="006A3236"/>
    <w:rsid w:val="006A427A"/>
    <w:rsid w:val="006A4730"/>
    <w:rsid w:val="006A4787"/>
    <w:rsid w:val="006A570D"/>
    <w:rsid w:val="006A58D7"/>
    <w:rsid w:val="006A6BD1"/>
    <w:rsid w:val="006A7118"/>
    <w:rsid w:val="006A7597"/>
    <w:rsid w:val="006A7633"/>
    <w:rsid w:val="006B03B4"/>
    <w:rsid w:val="006B03C5"/>
    <w:rsid w:val="006B0A7F"/>
    <w:rsid w:val="006B0B64"/>
    <w:rsid w:val="006B1003"/>
    <w:rsid w:val="006B1217"/>
    <w:rsid w:val="006B15C1"/>
    <w:rsid w:val="006B1D68"/>
    <w:rsid w:val="006B20C9"/>
    <w:rsid w:val="006B2B35"/>
    <w:rsid w:val="006B3075"/>
    <w:rsid w:val="006B31CB"/>
    <w:rsid w:val="006B4289"/>
    <w:rsid w:val="006B4D4B"/>
    <w:rsid w:val="006B4D68"/>
    <w:rsid w:val="006B4E2B"/>
    <w:rsid w:val="006B6BFF"/>
    <w:rsid w:val="006B76BC"/>
    <w:rsid w:val="006B7809"/>
    <w:rsid w:val="006B7C44"/>
    <w:rsid w:val="006C0213"/>
    <w:rsid w:val="006C0443"/>
    <w:rsid w:val="006C05D2"/>
    <w:rsid w:val="006C09CA"/>
    <w:rsid w:val="006C12A4"/>
    <w:rsid w:val="006C12C6"/>
    <w:rsid w:val="006C1C12"/>
    <w:rsid w:val="006C1E3C"/>
    <w:rsid w:val="006C4649"/>
    <w:rsid w:val="006C4B60"/>
    <w:rsid w:val="006C4B75"/>
    <w:rsid w:val="006C563A"/>
    <w:rsid w:val="006C5B8C"/>
    <w:rsid w:val="006C65BE"/>
    <w:rsid w:val="006C65E9"/>
    <w:rsid w:val="006C6A24"/>
    <w:rsid w:val="006C6AA1"/>
    <w:rsid w:val="006C6DC7"/>
    <w:rsid w:val="006C73ED"/>
    <w:rsid w:val="006C7A81"/>
    <w:rsid w:val="006C7C11"/>
    <w:rsid w:val="006C7E24"/>
    <w:rsid w:val="006C7FA6"/>
    <w:rsid w:val="006D03F5"/>
    <w:rsid w:val="006D1571"/>
    <w:rsid w:val="006D1C84"/>
    <w:rsid w:val="006D1D10"/>
    <w:rsid w:val="006D3120"/>
    <w:rsid w:val="006D33D3"/>
    <w:rsid w:val="006D39F2"/>
    <w:rsid w:val="006D46D2"/>
    <w:rsid w:val="006D4814"/>
    <w:rsid w:val="006D6352"/>
    <w:rsid w:val="006D63A6"/>
    <w:rsid w:val="006D68B5"/>
    <w:rsid w:val="006D6959"/>
    <w:rsid w:val="006D6CA9"/>
    <w:rsid w:val="006D715A"/>
    <w:rsid w:val="006D731C"/>
    <w:rsid w:val="006D73D1"/>
    <w:rsid w:val="006E0C67"/>
    <w:rsid w:val="006E0FCE"/>
    <w:rsid w:val="006E19A2"/>
    <w:rsid w:val="006E1C1A"/>
    <w:rsid w:val="006E2010"/>
    <w:rsid w:val="006E2603"/>
    <w:rsid w:val="006E2888"/>
    <w:rsid w:val="006E2978"/>
    <w:rsid w:val="006E2984"/>
    <w:rsid w:val="006E2DBE"/>
    <w:rsid w:val="006E300A"/>
    <w:rsid w:val="006E307A"/>
    <w:rsid w:val="006E334C"/>
    <w:rsid w:val="006E3B89"/>
    <w:rsid w:val="006E5300"/>
    <w:rsid w:val="006E5C1C"/>
    <w:rsid w:val="006E66CC"/>
    <w:rsid w:val="006E6795"/>
    <w:rsid w:val="006E67A5"/>
    <w:rsid w:val="006E69E7"/>
    <w:rsid w:val="006E6A4F"/>
    <w:rsid w:val="006E6A6C"/>
    <w:rsid w:val="006E754F"/>
    <w:rsid w:val="006E764D"/>
    <w:rsid w:val="006E7FE7"/>
    <w:rsid w:val="006F1850"/>
    <w:rsid w:val="006F1A5B"/>
    <w:rsid w:val="006F20B6"/>
    <w:rsid w:val="006F263D"/>
    <w:rsid w:val="006F2B25"/>
    <w:rsid w:val="006F3394"/>
    <w:rsid w:val="006F3D0B"/>
    <w:rsid w:val="006F4236"/>
    <w:rsid w:val="006F4272"/>
    <w:rsid w:val="006F42A5"/>
    <w:rsid w:val="006F4415"/>
    <w:rsid w:val="006F4C33"/>
    <w:rsid w:val="006F506A"/>
    <w:rsid w:val="006F5414"/>
    <w:rsid w:val="006F624D"/>
    <w:rsid w:val="006F6F21"/>
    <w:rsid w:val="007000C1"/>
    <w:rsid w:val="0070069E"/>
    <w:rsid w:val="00700C73"/>
    <w:rsid w:val="007014CF"/>
    <w:rsid w:val="0070274C"/>
    <w:rsid w:val="00703397"/>
    <w:rsid w:val="0070358A"/>
    <w:rsid w:val="007046B9"/>
    <w:rsid w:val="00704AB9"/>
    <w:rsid w:val="00706534"/>
    <w:rsid w:val="00706CFB"/>
    <w:rsid w:val="00706FB6"/>
    <w:rsid w:val="007072C9"/>
    <w:rsid w:val="00710223"/>
    <w:rsid w:val="0071037A"/>
    <w:rsid w:val="007103DE"/>
    <w:rsid w:val="00710564"/>
    <w:rsid w:val="0071077C"/>
    <w:rsid w:val="007108CE"/>
    <w:rsid w:val="00710FB2"/>
    <w:rsid w:val="00711252"/>
    <w:rsid w:val="00711439"/>
    <w:rsid w:val="00711747"/>
    <w:rsid w:val="00711852"/>
    <w:rsid w:val="00711864"/>
    <w:rsid w:val="00712A87"/>
    <w:rsid w:val="00712DFB"/>
    <w:rsid w:val="00712F7D"/>
    <w:rsid w:val="0071347D"/>
    <w:rsid w:val="00713592"/>
    <w:rsid w:val="007136AB"/>
    <w:rsid w:val="007142B9"/>
    <w:rsid w:val="007144B3"/>
    <w:rsid w:val="00714569"/>
    <w:rsid w:val="007146E8"/>
    <w:rsid w:val="00714F6C"/>
    <w:rsid w:val="00715FC5"/>
    <w:rsid w:val="0071616C"/>
    <w:rsid w:val="00716A26"/>
    <w:rsid w:val="00716E19"/>
    <w:rsid w:val="00717C8C"/>
    <w:rsid w:val="0072030F"/>
    <w:rsid w:val="0072070E"/>
    <w:rsid w:val="00722A34"/>
    <w:rsid w:val="00722A65"/>
    <w:rsid w:val="0072345C"/>
    <w:rsid w:val="00723A4D"/>
    <w:rsid w:val="007241C0"/>
    <w:rsid w:val="00724682"/>
    <w:rsid w:val="00724C32"/>
    <w:rsid w:val="00725C23"/>
    <w:rsid w:val="0072635C"/>
    <w:rsid w:val="0072644C"/>
    <w:rsid w:val="0072644E"/>
    <w:rsid w:val="007268A1"/>
    <w:rsid w:val="00726AF4"/>
    <w:rsid w:val="00726CF2"/>
    <w:rsid w:val="00726DF4"/>
    <w:rsid w:val="00726E6A"/>
    <w:rsid w:val="00726E94"/>
    <w:rsid w:val="00726F37"/>
    <w:rsid w:val="00727935"/>
    <w:rsid w:val="00727D23"/>
    <w:rsid w:val="00730386"/>
    <w:rsid w:val="00730428"/>
    <w:rsid w:val="00730F5A"/>
    <w:rsid w:val="00731C38"/>
    <w:rsid w:val="00731C94"/>
    <w:rsid w:val="00731D64"/>
    <w:rsid w:val="00731F2C"/>
    <w:rsid w:val="00731FC2"/>
    <w:rsid w:val="00732873"/>
    <w:rsid w:val="00732A23"/>
    <w:rsid w:val="00732BA9"/>
    <w:rsid w:val="00732C0B"/>
    <w:rsid w:val="00733580"/>
    <w:rsid w:val="007337A3"/>
    <w:rsid w:val="00733923"/>
    <w:rsid w:val="007341CE"/>
    <w:rsid w:val="00734D0C"/>
    <w:rsid w:val="00734E53"/>
    <w:rsid w:val="0073514A"/>
    <w:rsid w:val="00735404"/>
    <w:rsid w:val="00735A8E"/>
    <w:rsid w:val="00735B8F"/>
    <w:rsid w:val="00735E5D"/>
    <w:rsid w:val="007363B0"/>
    <w:rsid w:val="0073640F"/>
    <w:rsid w:val="007366A4"/>
    <w:rsid w:val="0073700A"/>
    <w:rsid w:val="0073771A"/>
    <w:rsid w:val="0073785E"/>
    <w:rsid w:val="0074038A"/>
    <w:rsid w:val="00740E08"/>
    <w:rsid w:val="007418C0"/>
    <w:rsid w:val="00741C79"/>
    <w:rsid w:val="00741D27"/>
    <w:rsid w:val="00742BD8"/>
    <w:rsid w:val="00743880"/>
    <w:rsid w:val="007438DD"/>
    <w:rsid w:val="00743B96"/>
    <w:rsid w:val="00743C60"/>
    <w:rsid w:val="0074571E"/>
    <w:rsid w:val="00745865"/>
    <w:rsid w:val="00745E52"/>
    <w:rsid w:val="0074694C"/>
    <w:rsid w:val="00747236"/>
    <w:rsid w:val="00747C97"/>
    <w:rsid w:val="00747D53"/>
    <w:rsid w:val="007502F9"/>
    <w:rsid w:val="007505C6"/>
    <w:rsid w:val="007513D5"/>
    <w:rsid w:val="00751C34"/>
    <w:rsid w:val="007521E1"/>
    <w:rsid w:val="007529CA"/>
    <w:rsid w:val="00753F00"/>
    <w:rsid w:val="00754121"/>
    <w:rsid w:val="007547F8"/>
    <w:rsid w:val="00756E28"/>
    <w:rsid w:val="007575F7"/>
    <w:rsid w:val="00757E5A"/>
    <w:rsid w:val="00760607"/>
    <w:rsid w:val="00760764"/>
    <w:rsid w:val="007608DF"/>
    <w:rsid w:val="00761CB0"/>
    <w:rsid w:val="00761DC4"/>
    <w:rsid w:val="00761EF6"/>
    <w:rsid w:val="0076250A"/>
    <w:rsid w:val="00762F09"/>
    <w:rsid w:val="00763326"/>
    <w:rsid w:val="00763542"/>
    <w:rsid w:val="00763A86"/>
    <w:rsid w:val="00764045"/>
    <w:rsid w:val="007650E6"/>
    <w:rsid w:val="007655C2"/>
    <w:rsid w:val="00765787"/>
    <w:rsid w:val="0076583E"/>
    <w:rsid w:val="00765E76"/>
    <w:rsid w:val="0076657E"/>
    <w:rsid w:val="00766A77"/>
    <w:rsid w:val="00766BAB"/>
    <w:rsid w:val="007678FE"/>
    <w:rsid w:val="00770F89"/>
    <w:rsid w:val="0077158B"/>
    <w:rsid w:val="0077196B"/>
    <w:rsid w:val="00771A4A"/>
    <w:rsid w:val="00771EB1"/>
    <w:rsid w:val="00772922"/>
    <w:rsid w:val="00772A7B"/>
    <w:rsid w:val="00772E2A"/>
    <w:rsid w:val="00772F39"/>
    <w:rsid w:val="00774669"/>
    <w:rsid w:val="007765E6"/>
    <w:rsid w:val="00777798"/>
    <w:rsid w:val="00777A95"/>
    <w:rsid w:val="00777EF5"/>
    <w:rsid w:val="0078079B"/>
    <w:rsid w:val="00780CEF"/>
    <w:rsid w:val="00781FB3"/>
    <w:rsid w:val="00782568"/>
    <w:rsid w:val="007826D2"/>
    <w:rsid w:val="00782864"/>
    <w:rsid w:val="00782C77"/>
    <w:rsid w:val="00783913"/>
    <w:rsid w:val="00783DF4"/>
    <w:rsid w:val="007854D3"/>
    <w:rsid w:val="00786503"/>
    <w:rsid w:val="00786BAF"/>
    <w:rsid w:val="0078776A"/>
    <w:rsid w:val="00790264"/>
    <w:rsid w:val="00790FC8"/>
    <w:rsid w:val="0079143A"/>
    <w:rsid w:val="00791499"/>
    <w:rsid w:val="007914AD"/>
    <w:rsid w:val="00792234"/>
    <w:rsid w:val="00792AD7"/>
    <w:rsid w:val="0079346D"/>
    <w:rsid w:val="00794221"/>
    <w:rsid w:val="00794695"/>
    <w:rsid w:val="0079483E"/>
    <w:rsid w:val="007949B3"/>
    <w:rsid w:val="00794C67"/>
    <w:rsid w:val="007952A8"/>
    <w:rsid w:val="0079563F"/>
    <w:rsid w:val="007957D2"/>
    <w:rsid w:val="007961E5"/>
    <w:rsid w:val="007962A3"/>
    <w:rsid w:val="00796C79"/>
    <w:rsid w:val="007A0064"/>
    <w:rsid w:val="007A06C2"/>
    <w:rsid w:val="007A06CE"/>
    <w:rsid w:val="007A07F1"/>
    <w:rsid w:val="007A0A8F"/>
    <w:rsid w:val="007A0BC6"/>
    <w:rsid w:val="007A0EBF"/>
    <w:rsid w:val="007A15AD"/>
    <w:rsid w:val="007A1751"/>
    <w:rsid w:val="007A1AA3"/>
    <w:rsid w:val="007A1F64"/>
    <w:rsid w:val="007A232B"/>
    <w:rsid w:val="007A25C4"/>
    <w:rsid w:val="007A2845"/>
    <w:rsid w:val="007A3099"/>
    <w:rsid w:val="007A3BA3"/>
    <w:rsid w:val="007A3F86"/>
    <w:rsid w:val="007A482B"/>
    <w:rsid w:val="007A496A"/>
    <w:rsid w:val="007A5E1E"/>
    <w:rsid w:val="007A6FB7"/>
    <w:rsid w:val="007A7409"/>
    <w:rsid w:val="007A7AAF"/>
    <w:rsid w:val="007A7F41"/>
    <w:rsid w:val="007A7F43"/>
    <w:rsid w:val="007B0294"/>
    <w:rsid w:val="007B1AA7"/>
    <w:rsid w:val="007B1D0D"/>
    <w:rsid w:val="007B1D8B"/>
    <w:rsid w:val="007B2ACF"/>
    <w:rsid w:val="007B3155"/>
    <w:rsid w:val="007B3C84"/>
    <w:rsid w:val="007B3F1D"/>
    <w:rsid w:val="007B4675"/>
    <w:rsid w:val="007B4E0B"/>
    <w:rsid w:val="007B4EAD"/>
    <w:rsid w:val="007B6529"/>
    <w:rsid w:val="007B739C"/>
    <w:rsid w:val="007B7BA3"/>
    <w:rsid w:val="007B7F79"/>
    <w:rsid w:val="007C043D"/>
    <w:rsid w:val="007C06C5"/>
    <w:rsid w:val="007C0E91"/>
    <w:rsid w:val="007C1974"/>
    <w:rsid w:val="007C1B47"/>
    <w:rsid w:val="007C2008"/>
    <w:rsid w:val="007C2767"/>
    <w:rsid w:val="007C36E3"/>
    <w:rsid w:val="007C37C0"/>
    <w:rsid w:val="007C3C1D"/>
    <w:rsid w:val="007C4970"/>
    <w:rsid w:val="007C4DE0"/>
    <w:rsid w:val="007C4FCF"/>
    <w:rsid w:val="007C5050"/>
    <w:rsid w:val="007C5F01"/>
    <w:rsid w:val="007C6482"/>
    <w:rsid w:val="007C660E"/>
    <w:rsid w:val="007C718E"/>
    <w:rsid w:val="007C71C7"/>
    <w:rsid w:val="007C7638"/>
    <w:rsid w:val="007C7C5F"/>
    <w:rsid w:val="007D0746"/>
    <w:rsid w:val="007D0844"/>
    <w:rsid w:val="007D0DA7"/>
    <w:rsid w:val="007D0E5D"/>
    <w:rsid w:val="007D12BB"/>
    <w:rsid w:val="007D138B"/>
    <w:rsid w:val="007D25EA"/>
    <w:rsid w:val="007D2ADD"/>
    <w:rsid w:val="007D45CD"/>
    <w:rsid w:val="007D510F"/>
    <w:rsid w:val="007D62CB"/>
    <w:rsid w:val="007D6850"/>
    <w:rsid w:val="007D6EA9"/>
    <w:rsid w:val="007D6F5F"/>
    <w:rsid w:val="007D72F8"/>
    <w:rsid w:val="007E030D"/>
    <w:rsid w:val="007E0563"/>
    <w:rsid w:val="007E0B24"/>
    <w:rsid w:val="007E1E05"/>
    <w:rsid w:val="007E2304"/>
    <w:rsid w:val="007E2377"/>
    <w:rsid w:val="007E28A9"/>
    <w:rsid w:val="007E2E4C"/>
    <w:rsid w:val="007E3A84"/>
    <w:rsid w:val="007E4658"/>
    <w:rsid w:val="007E4803"/>
    <w:rsid w:val="007E4CA5"/>
    <w:rsid w:val="007E5461"/>
    <w:rsid w:val="007E5935"/>
    <w:rsid w:val="007E5ACB"/>
    <w:rsid w:val="007E5E05"/>
    <w:rsid w:val="007E6140"/>
    <w:rsid w:val="007E61DF"/>
    <w:rsid w:val="007E6486"/>
    <w:rsid w:val="007E6B21"/>
    <w:rsid w:val="007E6E9C"/>
    <w:rsid w:val="007E731C"/>
    <w:rsid w:val="007E777A"/>
    <w:rsid w:val="007E7ABE"/>
    <w:rsid w:val="007E7C03"/>
    <w:rsid w:val="007E7C44"/>
    <w:rsid w:val="007F07B3"/>
    <w:rsid w:val="007F0C02"/>
    <w:rsid w:val="007F118F"/>
    <w:rsid w:val="007F17BE"/>
    <w:rsid w:val="007F27CA"/>
    <w:rsid w:val="007F2947"/>
    <w:rsid w:val="007F336E"/>
    <w:rsid w:val="007F3501"/>
    <w:rsid w:val="007F3752"/>
    <w:rsid w:val="007F3E48"/>
    <w:rsid w:val="007F52BB"/>
    <w:rsid w:val="007F52D8"/>
    <w:rsid w:val="007F57BD"/>
    <w:rsid w:val="007F5B70"/>
    <w:rsid w:val="007F5FA1"/>
    <w:rsid w:val="007F6282"/>
    <w:rsid w:val="007F78DA"/>
    <w:rsid w:val="007F7A32"/>
    <w:rsid w:val="00800F41"/>
    <w:rsid w:val="0080198F"/>
    <w:rsid w:val="008019CB"/>
    <w:rsid w:val="00801B0C"/>
    <w:rsid w:val="008026D2"/>
    <w:rsid w:val="008029B9"/>
    <w:rsid w:val="00803502"/>
    <w:rsid w:val="00803C94"/>
    <w:rsid w:val="00804196"/>
    <w:rsid w:val="008048B8"/>
    <w:rsid w:val="00805498"/>
    <w:rsid w:val="0080551B"/>
    <w:rsid w:val="008059F7"/>
    <w:rsid w:val="00805A32"/>
    <w:rsid w:val="00805D78"/>
    <w:rsid w:val="00805FF2"/>
    <w:rsid w:val="00806859"/>
    <w:rsid w:val="00806B34"/>
    <w:rsid w:val="00806BA1"/>
    <w:rsid w:val="00806F33"/>
    <w:rsid w:val="00807030"/>
    <w:rsid w:val="00807DE5"/>
    <w:rsid w:val="00807EF6"/>
    <w:rsid w:val="0081008D"/>
    <w:rsid w:val="00810157"/>
    <w:rsid w:val="008103EB"/>
    <w:rsid w:val="00810568"/>
    <w:rsid w:val="00810A08"/>
    <w:rsid w:val="00810AAF"/>
    <w:rsid w:val="008110D9"/>
    <w:rsid w:val="008132F3"/>
    <w:rsid w:val="00813CB5"/>
    <w:rsid w:val="00813E71"/>
    <w:rsid w:val="00813EB9"/>
    <w:rsid w:val="00814034"/>
    <w:rsid w:val="0081430F"/>
    <w:rsid w:val="00814ABE"/>
    <w:rsid w:val="00815563"/>
    <w:rsid w:val="0081578C"/>
    <w:rsid w:val="00815B00"/>
    <w:rsid w:val="00816404"/>
    <w:rsid w:val="008166BC"/>
    <w:rsid w:val="008167F5"/>
    <w:rsid w:val="00816B2C"/>
    <w:rsid w:val="008177C1"/>
    <w:rsid w:val="00817966"/>
    <w:rsid w:val="0081798D"/>
    <w:rsid w:val="00817AE3"/>
    <w:rsid w:val="00817BD3"/>
    <w:rsid w:val="008207EE"/>
    <w:rsid w:val="00821B79"/>
    <w:rsid w:val="00822182"/>
    <w:rsid w:val="00822BF3"/>
    <w:rsid w:val="00822C82"/>
    <w:rsid w:val="00824486"/>
    <w:rsid w:val="008245C5"/>
    <w:rsid w:val="008267C2"/>
    <w:rsid w:val="008268F4"/>
    <w:rsid w:val="00826C3C"/>
    <w:rsid w:val="00826E1B"/>
    <w:rsid w:val="00827442"/>
    <w:rsid w:val="00827769"/>
    <w:rsid w:val="00827DFC"/>
    <w:rsid w:val="008308A1"/>
    <w:rsid w:val="00830A7B"/>
    <w:rsid w:val="008314E0"/>
    <w:rsid w:val="008319B3"/>
    <w:rsid w:val="008319CD"/>
    <w:rsid w:val="008337A0"/>
    <w:rsid w:val="008338A9"/>
    <w:rsid w:val="00833BDA"/>
    <w:rsid w:val="0083457C"/>
    <w:rsid w:val="008347E2"/>
    <w:rsid w:val="008352FC"/>
    <w:rsid w:val="00835A42"/>
    <w:rsid w:val="0083680C"/>
    <w:rsid w:val="00836F7D"/>
    <w:rsid w:val="00837222"/>
    <w:rsid w:val="0083725C"/>
    <w:rsid w:val="008372A5"/>
    <w:rsid w:val="00837612"/>
    <w:rsid w:val="008409A0"/>
    <w:rsid w:val="00840D35"/>
    <w:rsid w:val="00842D8E"/>
    <w:rsid w:val="00842F4A"/>
    <w:rsid w:val="00842F68"/>
    <w:rsid w:val="00843466"/>
    <w:rsid w:val="00843691"/>
    <w:rsid w:val="00843F2B"/>
    <w:rsid w:val="00843FA6"/>
    <w:rsid w:val="0084493E"/>
    <w:rsid w:val="00844E2D"/>
    <w:rsid w:val="008457CF"/>
    <w:rsid w:val="008459CD"/>
    <w:rsid w:val="0084760F"/>
    <w:rsid w:val="0084775A"/>
    <w:rsid w:val="0084788E"/>
    <w:rsid w:val="008526CB"/>
    <w:rsid w:val="0085291F"/>
    <w:rsid w:val="008535FC"/>
    <w:rsid w:val="0085365C"/>
    <w:rsid w:val="008536DB"/>
    <w:rsid w:val="00853C88"/>
    <w:rsid w:val="00854195"/>
    <w:rsid w:val="0085454C"/>
    <w:rsid w:val="00854BFA"/>
    <w:rsid w:val="00855346"/>
    <w:rsid w:val="0085703E"/>
    <w:rsid w:val="008578CC"/>
    <w:rsid w:val="00860014"/>
    <w:rsid w:val="00862199"/>
    <w:rsid w:val="008626E8"/>
    <w:rsid w:val="00863FA1"/>
    <w:rsid w:val="008643A4"/>
    <w:rsid w:val="00864AE5"/>
    <w:rsid w:val="00864E09"/>
    <w:rsid w:val="00865953"/>
    <w:rsid w:val="00865CE6"/>
    <w:rsid w:val="00866065"/>
    <w:rsid w:val="008666C4"/>
    <w:rsid w:val="00866E06"/>
    <w:rsid w:val="008675F9"/>
    <w:rsid w:val="00867AFF"/>
    <w:rsid w:val="00867FD0"/>
    <w:rsid w:val="00870168"/>
    <w:rsid w:val="00870661"/>
    <w:rsid w:val="008713A1"/>
    <w:rsid w:val="008715A3"/>
    <w:rsid w:val="008720EE"/>
    <w:rsid w:val="00872394"/>
    <w:rsid w:val="008726D6"/>
    <w:rsid w:val="0087280B"/>
    <w:rsid w:val="00872FF9"/>
    <w:rsid w:val="0087318B"/>
    <w:rsid w:val="00873478"/>
    <w:rsid w:val="00873579"/>
    <w:rsid w:val="00873626"/>
    <w:rsid w:val="0087387C"/>
    <w:rsid w:val="00873922"/>
    <w:rsid w:val="00874433"/>
    <w:rsid w:val="00874E7F"/>
    <w:rsid w:val="0087556F"/>
    <w:rsid w:val="008757E8"/>
    <w:rsid w:val="00875E10"/>
    <w:rsid w:val="00875E94"/>
    <w:rsid w:val="00875F95"/>
    <w:rsid w:val="00876468"/>
    <w:rsid w:val="0087664E"/>
    <w:rsid w:val="008802AA"/>
    <w:rsid w:val="00880334"/>
    <w:rsid w:val="00880C80"/>
    <w:rsid w:val="00880CBD"/>
    <w:rsid w:val="008812D4"/>
    <w:rsid w:val="00882847"/>
    <w:rsid w:val="0088370E"/>
    <w:rsid w:val="008837C8"/>
    <w:rsid w:val="00883DFB"/>
    <w:rsid w:val="00883E3C"/>
    <w:rsid w:val="008841BA"/>
    <w:rsid w:val="00884F89"/>
    <w:rsid w:val="0088589C"/>
    <w:rsid w:val="0088616D"/>
    <w:rsid w:val="0088692C"/>
    <w:rsid w:val="00886A2D"/>
    <w:rsid w:val="00887892"/>
    <w:rsid w:val="00887CC8"/>
    <w:rsid w:val="00887FC7"/>
    <w:rsid w:val="0089028A"/>
    <w:rsid w:val="0089069C"/>
    <w:rsid w:val="00890906"/>
    <w:rsid w:val="008909A5"/>
    <w:rsid w:val="008912A8"/>
    <w:rsid w:val="00892244"/>
    <w:rsid w:val="0089237B"/>
    <w:rsid w:val="008929DB"/>
    <w:rsid w:val="00893085"/>
    <w:rsid w:val="00893152"/>
    <w:rsid w:val="00893653"/>
    <w:rsid w:val="0089398F"/>
    <w:rsid w:val="00893E89"/>
    <w:rsid w:val="008955AB"/>
    <w:rsid w:val="00895A20"/>
    <w:rsid w:val="0089601F"/>
    <w:rsid w:val="0089605B"/>
    <w:rsid w:val="00896393"/>
    <w:rsid w:val="0089653B"/>
    <w:rsid w:val="008969BB"/>
    <w:rsid w:val="00896B05"/>
    <w:rsid w:val="00897107"/>
    <w:rsid w:val="008972D4"/>
    <w:rsid w:val="00897357"/>
    <w:rsid w:val="00897709"/>
    <w:rsid w:val="00897F55"/>
    <w:rsid w:val="008A02F5"/>
    <w:rsid w:val="008A07ED"/>
    <w:rsid w:val="008A08F7"/>
    <w:rsid w:val="008A0BE4"/>
    <w:rsid w:val="008A0CE8"/>
    <w:rsid w:val="008A1ACE"/>
    <w:rsid w:val="008A1BE9"/>
    <w:rsid w:val="008A21F4"/>
    <w:rsid w:val="008A2727"/>
    <w:rsid w:val="008A3045"/>
    <w:rsid w:val="008A3468"/>
    <w:rsid w:val="008A40CE"/>
    <w:rsid w:val="008A426A"/>
    <w:rsid w:val="008A470B"/>
    <w:rsid w:val="008A4D58"/>
    <w:rsid w:val="008A5794"/>
    <w:rsid w:val="008A64AD"/>
    <w:rsid w:val="008A66DD"/>
    <w:rsid w:val="008A674E"/>
    <w:rsid w:val="008A6CC7"/>
    <w:rsid w:val="008B0502"/>
    <w:rsid w:val="008B05BD"/>
    <w:rsid w:val="008B08A3"/>
    <w:rsid w:val="008B1727"/>
    <w:rsid w:val="008B1BB4"/>
    <w:rsid w:val="008B1CD2"/>
    <w:rsid w:val="008B2C52"/>
    <w:rsid w:val="008B32E7"/>
    <w:rsid w:val="008B4923"/>
    <w:rsid w:val="008B5711"/>
    <w:rsid w:val="008B6479"/>
    <w:rsid w:val="008B6C49"/>
    <w:rsid w:val="008B6F2E"/>
    <w:rsid w:val="008B7029"/>
    <w:rsid w:val="008B7152"/>
    <w:rsid w:val="008B7366"/>
    <w:rsid w:val="008B76B6"/>
    <w:rsid w:val="008B7782"/>
    <w:rsid w:val="008B78B7"/>
    <w:rsid w:val="008B7E98"/>
    <w:rsid w:val="008C01A5"/>
    <w:rsid w:val="008C01DC"/>
    <w:rsid w:val="008C0B3E"/>
    <w:rsid w:val="008C0C26"/>
    <w:rsid w:val="008C11B7"/>
    <w:rsid w:val="008C2110"/>
    <w:rsid w:val="008C2327"/>
    <w:rsid w:val="008C2D73"/>
    <w:rsid w:val="008C30CA"/>
    <w:rsid w:val="008C3107"/>
    <w:rsid w:val="008C37C1"/>
    <w:rsid w:val="008C399C"/>
    <w:rsid w:val="008C4202"/>
    <w:rsid w:val="008C46EC"/>
    <w:rsid w:val="008C49AF"/>
    <w:rsid w:val="008C505D"/>
    <w:rsid w:val="008C628E"/>
    <w:rsid w:val="008C7080"/>
    <w:rsid w:val="008C743B"/>
    <w:rsid w:val="008C7554"/>
    <w:rsid w:val="008D015D"/>
    <w:rsid w:val="008D02A9"/>
    <w:rsid w:val="008D032E"/>
    <w:rsid w:val="008D0463"/>
    <w:rsid w:val="008D11B0"/>
    <w:rsid w:val="008D179E"/>
    <w:rsid w:val="008D1C9B"/>
    <w:rsid w:val="008D20DF"/>
    <w:rsid w:val="008D22DB"/>
    <w:rsid w:val="008D24E5"/>
    <w:rsid w:val="008D25E6"/>
    <w:rsid w:val="008D2CB0"/>
    <w:rsid w:val="008D436D"/>
    <w:rsid w:val="008D4935"/>
    <w:rsid w:val="008D552A"/>
    <w:rsid w:val="008D5BDB"/>
    <w:rsid w:val="008D614F"/>
    <w:rsid w:val="008D69BE"/>
    <w:rsid w:val="008E023C"/>
    <w:rsid w:val="008E0609"/>
    <w:rsid w:val="008E071C"/>
    <w:rsid w:val="008E32D6"/>
    <w:rsid w:val="008E34EB"/>
    <w:rsid w:val="008E36F8"/>
    <w:rsid w:val="008E3E63"/>
    <w:rsid w:val="008E4428"/>
    <w:rsid w:val="008E470B"/>
    <w:rsid w:val="008E4DBB"/>
    <w:rsid w:val="008E64B6"/>
    <w:rsid w:val="008E6657"/>
    <w:rsid w:val="008E709E"/>
    <w:rsid w:val="008E76A3"/>
    <w:rsid w:val="008E795F"/>
    <w:rsid w:val="008E7F6E"/>
    <w:rsid w:val="008E7FF6"/>
    <w:rsid w:val="008F03EB"/>
    <w:rsid w:val="008F0584"/>
    <w:rsid w:val="008F0C43"/>
    <w:rsid w:val="008F133A"/>
    <w:rsid w:val="008F194F"/>
    <w:rsid w:val="008F1AB0"/>
    <w:rsid w:val="008F1ABF"/>
    <w:rsid w:val="008F2172"/>
    <w:rsid w:val="008F25EE"/>
    <w:rsid w:val="008F27B9"/>
    <w:rsid w:val="008F2892"/>
    <w:rsid w:val="008F2EA8"/>
    <w:rsid w:val="008F3FAA"/>
    <w:rsid w:val="008F4977"/>
    <w:rsid w:val="008F521F"/>
    <w:rsid w:val="008F52D7"/>
    <w:rsid w:val="008F5394"/>
    <w:rsid w:val="008F6016"/>
    <w:rsid w:val="008F627F"/>
    <w:rsid w:val="008F6BC6"/>
    <w:rsid w:val="008F7012"/>
    <w:rsid w:val="008F75B8"/>
    <w:rsid w:val="008F7BFA"/>
    <w:rsid w:val="0090046A"/>
    <w:rsid w:val="00900E64"/>
    <w:rsid w:val="00900EB8"/>
    <w:rsid w:val="00900F8E"/>
    <w:rsid w:val="009012EE"/>
    <w:rsid w:val="00901308"/>
    <w:rsid w:val="00901B01"/>
    <w:rsid w:val="00901BE7"/>
    <w:rsid w:val="00901EC4"/>
    <w:rsid w:val="00902BC9"/>
    <w:rsid w:val="00902BF5"/>
    <w:rsid w:val="009031B5"/>
    <w:rsid w:val="009033E8"/>
    <w:rsid w:val="00904CA4"/>
    <w:rsid w:val="009051A8"/>
    <w:rsid w:val="00905960"/>
    <w:rsid w:val="00905A4F"/>
    <w:rsid w:val="00905C34"/>
    <w:rsid w:val="009060AA"/>
    <w:rsid w:val="00906118"/>
    <w:rsid w:val="00906147"/>
    <w:rsid w:val="00906B1D"/>
    <w:rsid w:val="00906B3F"/>
    <w:rsid w:val="00906DDF"/>
    <w:rsid w:val="009070FF"/>
    <w:rsid w:val="00907BD0"/>
    <w:rsid w:val="00911C6F"/>
    <w:rsid w:val="009130DC"/>
    <w:rsid w:val="00913961"/>
    <w:rsid w:val="009140D2"/>
    <w:rsid w:val="0091472E"/>
    <w:rsid w:val="00914846"/>
    <w:rsid w:val="009151C8"/>
    <w:rsid w:val="0091532D"/>
    <w:rsid w:val="0091579B"/>
    <w:rsid w:val="00915828"/>
    <w:rsid w:val="00916804"/>
    <w:rsid w:val="00916983"/>
    <w:rsid w:val="00916ABE"/>
    <w:rsid w:val="00916DBD"/>
    <w:rsid w:val="009175C5"/>
    <w:rsid w:val="00917C6A"/>
    <w:rsid w:val="00917D9D"/>
    <w:rsid w:val="00920690"/>
    <w:rsid w:val="00920C42"/>
    <w:rsid w:val="009213CA"/>
    <w:rsid w:val="0092173A"/>
    <w:rsid w:val="00922930"/>
    <w:rsid w:val="009240F6"/>
    <w:rsid w:val="009249EB"/>
    <w:rsid w:val="00924A58"/>
    <w:rsid w:val="00924D7A"/>
    <w:rsid w:val="00924EBF"/>
    <w:rsid w:val="00926CD5"/>
    <w:rsid w:val="00926F0C"/>
    <w:rsid w:val="00926F90"/>
    <w:rsid w:val="0092715F"/>
    <w:rsid w:val="0092796D"/>
    <w:rsid w:val="009279CD"/>
    <w:rsid w:val="00927EB5"/>
    <w:rsid w:val="00930472"/>
    <w:rsid w:val="009307C3"/>
    <w:rsid w:val="009309E8"/>
    <w:rsid w:val="00930CFF"/>
    <w:rsid w:val="00931594"/>
    <w:rsid w:val="00931754"/>
    <w:rsid w:val="00932406"/>
    <w:rsid w:val="009327A4"/>
    <w:rsid w:val="009339C3"/>
    <w:rsid w:val="00934492"/>
    <w:rsid w:val="009348B6"/>
    <w:rsid w:val="009351DE"/>
    <w:rsid w:val="0093539A"/>
    <w:rsid w:val="00935813"/>
    <w:rsid w:val="00940144"/>
    <w:rsid w:val="00940376"/>
    <w:rsid w:val="00940663"/>
    <w:rsid w:val="00940B13"/>
    <w:rsid w:val="00940B67"/>
    <w:rsid w:val="00941921"/>
    <w:rsid w:val="00942124"/>
    <w:rsid w:val="00942192"/>
    <w:rsid w:val="00942645"/>
    <w:rsid w:val="00942D9C"/>
    <w:rsid w:val="00943C89"/>
    <w:rsid w:val="00943FCB"/>
    <w:rsid w:val="00945255"/>
    <w:rsid w:val="009453BD"/>
    <w:rsid w:val="00946796"/>
    <w:rsid w:val="00946AF8"/>
    <w:rsid w:val="009471E4"/>
    <w:rsid w:val="00947838"/>
    <w:rsid w:val="00947BDD"/>
    <w:rsid w:val="009502CF"/>
    <w:rsid w:val="0095068E"/>
    <w:rsid w:val="009506DB"/>
    <w:rsid w:val="0095079E"/>
    <w:rsid w:val="0095162A"/>
    <w:rsid w:val="00951A14"/>
    <w:rsid w:val="00951DC2"/>
    <w:rsid w:val="00952CF2"/>
    <w:rsid w:val="00953329"/>
    <w:rsid w:val="0095374C"/>
    <w:rsid w:val="00954120"/>
    <w:rsid w:val="0095481B"/>
    <w:rsid w:val="009548FD"/>
    <w:rsid w:val="00955250"/>
    <w:rsid w:val="009553BB"/>
    <w:rsid w:val="00955643"/>
    <w:rsid w:val="0095576F"/>
    <w:rsid w:val="00955A11"/>
    <w:rsid w:val="00955D03"/>
    <w:rsid w:val="009570AD"/>
    <w:rsid w:val="00957532"/>
    <w:rsid w:val="00957986"/>
    <w:rsid w:val="00957AE4"/>
    <w:rsid w:val="009600C3"/>
    <w:rsid w:val="0096066B"/>
    <w:rsid w:val="009607C9"/>
    <w:rsid w:val="00960FC9"/>
    <w:rsid w:val="009618A6"/>
    <w:rsid w:val="00961DB0"/>
    <w:rsid w:val="009627A1"/>
    <w:rsid w:val="00963B83"/>
    <w:rsid w:val="00963EDC"/>
    <w:rsid w:val="0096436A"/>
    <w:rsid w:val="00964633"/>
    <w:rsid w:val="00965D00"/>
    <w:rsid w:val="009662CC"/>
    <w:rsid w:val="009671B1"/>
    <w:rsid w:val="00967DDE"/>
    <w:rsid w:val="0097014D"/>
    <w:rsid w:val="0097014F"/>
    <w:rsid w:val="009727D5"/>
    <w:rsid w:val="00972E20"/>
    <w:rsid w:val="009737C3"/>
    <w:rsid w:val="009749C2"/>
    <w:rsid w:val="00974C53"/>
    <w:rsid w:val="00974F0F"/>
    <w:rsid w:val="00975640"/>
    <w:rsid w:val="009758F9"/>
    <w:rsid w:val="00975C77"/>
    <w:rsid w:val="00975F4A"/>
    <w:rsid w:val="00975FC9"/>
    <w:rsid w:val="00976187"/>
    <w:rsid w:val="00976381"/>
    <w:rsid w:val="009766D4"/>
    <w:rsid w:val="00976D37"/>
    <w:rsid w:val="00977B50"/>
    <w:rsid w:val="009801B0"/>
    <w:rsid w:val="009803BE"/>
    <w:rsid w:val="00980440"/>
    <w:rsid w:val="00980587"/>
    <w:rsid w:val="00980C8B"/>
    <w:rsid w:val="00980E07"/>
    <w:rsid w:val="009813A6"/>
    <w:rsid w:val="00982A60"/>
    <w:rsid w:val="00982DF2"/>
    <w:rsid w:val="00982F18"/>
    <w:rsid w:val="009856B4"/>
    <w:rsid w:val="0098583B"/>
    <w:rsid w:val="00985A06"/>
    <w:rsid w:val="00985BB0"/>
    <w:rsid w:val="00987665"/>
    <w:rsid w:val="00987C40"/>
    <w:rsid w:val="009906B0"/>
    <w:rsid w:val="00990775"/>
    <w:rsid w:val="0099095E"/>
    <w:rsid w:val="00990A33"/>
    <w:rsid w:val="009915AD"/>
    <w:rsid w:val="00991653"/>
    <w:rsid w:val="00992703"/>
    <w:rsid w:val="00992956"/>
    <w:rsid w:val="00992E57"/>
    <w:rsid w:val="009936AC"/>
    <w:rsid w:val="00995E75"/>
    <w:rsid w:val="00996DF0"/>
    <w:rsid w:val="00996F82"/>
    <w:rsid w:val="009A0E16"/>
    <w:rsid w:val="009A1A13"/>
    <w:rsid w:val="009A220D"/>
    <w:rsid w:val="009A2581"/>
    <w:rsid w:val="009A266D"/>
    <w:rsid w:val="009A29A2"/>
    <w:rsid w:val="009A2AC5"/>
    <w:rsid w:val="009A36C9"/>
    <w:rsid w:val="009A3B85"/>
    <w:rsid w:val="009A3FD4"/>
    <w:rsid w:val="009A4AA2"/>
    <w:rsid w:val="009A4B84"/>
    <w:rsid w:val="009A5AE6"/>
    <w:rsid w:val="009A5C8B"/>
    <w:rsid w:val="009A5E6D"/>
    <w:rsid w:val="009A6337"/>
    <w:rsid w:val="009A63A3"/>
    <w:rsid w:val="009A68AC"/>
    <w:rsid w:val="009A711C"/>
    <w:rsid w:val="009A7B23"/>
    <w:rsid w:val="009A7FF1"/>
    <w:rsid w:val="009B0154"/>
    <w:rsid w:val="009B0548"/>
    <w:rsid w:val="009B1E79"/>
    <w:rsid w:val="009B1FC8"/>
    <w:rsid w:val="009B29F4"/>
    <w:rsid w:val="009B2C0F"/>
    <w:rsid w:val="009B390B"/>
    <w:rsid w:val="009B3EC7"/>
    <w:rsid w:val="009B440A"/>
    <w:rsid w:val="009B4643"/>
    <w:rsid w:val="009B48F0"/>
    <w:rsid w:val="009B4CD4"/>
    <w:rsid w:val="009B4E91"/>
    <w:rsid w:val="009B4EBA"/>
    <w:rsid w:val="009B5C0E"/>
    <w:rsid w:val="009B5D7A"/>
    <w:rsid w:val="009B663F"/>
    <w:rsid w:val="009B70EE"/>
    <w:rsid w:val="009B72C5"/>
    <w:rsid w:val="009B7D3D"/>
    <w:rsid w:val="009C00AF"/>
    <w:rsid w:val="009C0174"/>
    <w:rsid w:val="009C0805"/>
    <w:rsid w:val="009C1280"/>
    <w:rsid w:val="009C19F9"/>
    <w:rsid w:val="009C1DE2"/>
    <w:rsid w:val="009C270F"/>
    <w:rsid w:val="009C2976"/>
    <w:rsid w:val="009C2F4D"/>
    <w:rsid w:val="009C3DEF"/>
    <w:rsid w:val="009C4296"/>
    <w:rsid w:val="009C4A0D"/>
    <w:rsid w:val="009C50D7"/>
    <w:rsid w:val="009C5410"/>
    <w:rsid w:val="009C5775"/>
    <w:rsid w:val="009C5AE5"/>
    <w:rsid w:val="009C6337"/>
    <w:rsid w:val="009C6A36"/>
    <w:rsid w:val="009C6B82"/>
    <w:rsid w:val="009C726A"/>
    <w:rsid w:val="009C74AA"/>
    <w:rsid w:val="009D02AF"/>
    <w:rsid w:val="009D0532"/>
    <w:rsid w:val="009D061E"/>
    <w:rsid w:val="009D11FC"/>
    <w:rsid w:val="009D1A15"/>
    <w:rsid w:val="009D21E2"/>
    <w:rsid w:val="009D22A9"/>
    <w:rsid w:val="009D27EA"/>
    <w:rsid w:val="009D28CF"/>
    <w:rsid w:val="009D291F"/>
    <w:rsid w:val="009D2AF0"/>
    <w:rsid w:val="009D3214"/>
    <w:rsid w:val="009D5205"/>
    <w:rsid w:val="009D538A"/>
    <w:rsid w:val="009D5CF3"/>
    <w:rsid w:val="009D62E3"/>
    <w:rsid w:val="009D66FB"/>
    <w:rsid w:val="009D6D59"/>
    <w:rsid w:val="009D6E83"/>
    <w:rsid w:val="009D6FB2"/>
    <w:rsid w:val="009D77EA"/>
    <w:rsid w:val="009D7BA2"/>
    <w:rsid w:val="009D7C38"/>
    <w:rsid w:val="009E135A"/>
    <w:rsid w:val="009E22B5"/>
    <w:rsid w:val="009E2330"/>
    <w:rsid w:val="009E2654"/>
    <w:rsid w:val="009E28BA"/>
    <w:rsid w:val="009E2B01"/>
    <w:rsid w:val="009E2BBB"/>
    <w:rsid w:val="009E3015"/>
    <w:rsid w:val="009E33D1"/>
    <w:rsid w:val="009E3710"/>
    <w:rsid w:val="009E3C8E"/>
    <w:rsid w:val="009E4891"/>
    <w:rsid w:val="009E4BF5"/>
    <w:rsid w:val="009E51E6"/>
    <w:rsid w:val="009E55C0"/>
    <w:rsid w:val="009E6408"/>
    <w:rsid w:val="009E7431"/>
    <w:rsid w:val="009E7C27"/>
    <w:rsid w:val="009F035C"/>
    <w:rsid w:val="009F0CBF"/>
    <w:rsid w:val="009F0FF7"/>
    <w:rsid w:val="009F10C3"/>
    <w:rsid w:val="009F1321"/>
    <w:rsid w:val="009F19E4"/>
    <w:rsid w:val="009F1B24"/>
    <w:rsid w:val="009F31AB"/>
    <w:rsid w:val="009F336C"/>
    <w:rsid w:val="009F339D"/>
    <w:rsid w:val="009F3633"/>
    <w:rsid w:val="009F37E9"/>
    <w:rsid w:val="009F3AAF"/>
    <w:rsid w:val="009F50CF"/>
    <w:rsid w:val="009F64E9"/>
    <w:rsid w:val="009F6736"/>
    <w:rsid w:val="009F7409"/>
    <w:rsid w:val="009F7744"/>
    <w:rsid w:val="009F7EBD"/>
    <w:rsid w:val="00A0094D"/>
    <w:rsid w:val="00A00EC0"/>
    <w:rsid w:val="00A0123A"/>
    <w:rsid w:val="00A0167B"/>
    <w:rsid w:val="00A01739"/>
    <w:rsid w:val="00A01890"/>
    <w:rsid w:val="00A01A55"/>
    <w:rsid w:val="00A01BA0"/>
    <w:rsid w:val="00A01E80"/>
    <w:rsid w:val="00A02188"/>
    <w:rsid w:val="00A022DE"/>
    <w:rsid w:val="00A02416"/>
    <w:rsid w:val="00A02860"/>
    <w:rsid w:val="00A0292D"/>
    <w:rsid w:val="00A02968"/>
    <w:rsid w:val="00A02AB7"/>
    <w:rsid w:val="00A0458C"/>
    <w:rsid w:val="00A05175"/>
    <w:rsid w:val="00A0557F"/>
    <w:rsid w:val="00A05D87"/>
    <w:rsid w:val="00A0691C"/>
    <w:rsid w:val="00A06BC2"/>
    <w:rsid w:val="00A06C1B"/>
    <w:rsid w:val="00A10298"/>
    <w:rsid w:val="00A10390"/>
    <w:rsid w:val="00A1093C"/>
    <w:rsid w:val="00A111B5"/>
    <w:rsid w:val="00A11337"/>
    <w:rsid w:val="00A11353"/>
    <w:rsid w:val="00A11E3E"/>
    <w:rsid w:val="00A11F14"/>
    <w:rsid w:val="00A121F0"/>
    <w:rsid w:val="00A1350D"/>
    <w:rsid w:val="00A13E84"/>
    <w:rsid w:val="00A14868"/>
    <w:rsid w:val="00A14EBA"/>
    <w:rsid w:val="00A175FC"/>
    <w:rsid w:val="00A17CDD"/>
    <w:rsid w:val="00A2137C"/>
    <w:rsid w:val="00A21BA4"/>
    <w:rsid w:val="00A22088"/>
    <w:rsid w:val="00A22245"/>
    <w:rsid w:val="00A22404"/>
    <w:rsid w:val="00A22567"/>
    <w:rsid w:val="00A22584"/>
    <w:rsid w:val="00A22632"/>
    <w:rsid w:val="00A22D11"/>
    <w:rsid w:val="00A2330E"/>
    <w:rsid w:val="00A2364C"/>
    <w:rsid w:val="00A2365B"/>
    <w:rsid w:val="00A23766"/>
    <w:rsid w:val="00A23CE1"/>
    <w:rsid w:val="00A23DBA"/>
    <w:rsid w:val="00A2441D"/>
    <w:rsid w:val="00A24830"/>
    <w:rsid w:val="00A248C7"/>
    <w:rsid w:val="00A25D4E"/>
    <w:rsid w:val="00A26381"/>
    <w:rsid w:val="00A269C7"/>
    <w:rsid w:val="00A26B69"/>
    <w:rsid w:val="00A26FB8"/>
    <w:rsid w:val="00A27265"/>
    <w:rsid w:val="00A275BA"/>
    <w:rsid w:val="00A27A72"/>
    <w:rsid w:val="00A306C5"/>
    <w:rsid w:val="00A30F0A"/>
    <w:rsid w:val="00A3189C"/>
    <w:rsid w:val="00A31F11"/>
    <w:rsid w:val="00A32264"/>
    <w:rsid w:val="00A3325C"/>
    <w:rsid w:val="00A336B9"/>
    <w:rsid w:val="00A33B22"/>
    <w:rsid w:val="00A33C59"/>
    <w:rsid w:val="00A340FA"/>
    <w:rsid w:val="00A34116"/>
    <w:rsid w:val="00A34EBF"/>
    <w:rsid w:val="00A35AAE"/>
    <w:rsid w:val="00A361C3"/>
    <w:rsid w:val="00A361F5"/>
    <w:rsid w:val="00A36355"/>
    <w:rsid w:val="00A36549"/>
    <w:rsid w:val="00A36A57"/>
    <w:rsid w:val="00A370A4"/>
    <w:rsid w:val="00A3734B"/>
    <w:rsid w:val="00A40273"/>
    <w:rsid w:val="00A412CE"/>
    <w:rsid w:val="00A4230B"/>
    <w:rsid w:val="00A424E1"/>
    <w:rsid w:val="00A42A03"/>
    <w:rsid w:val="00A443FE"/>
    <w:rsid w:val="00A449AF"/>
    <w:rsid w:val="00A452B1"/>
    <w:rsid w:val="00A45418"/>
    <w:rsid w:val="00A45F3B"/>
    <w:rsid w:val="00A4698A"/>
    <w:rsid w:val="00A47832"/>
    <w:rsid w:val="00A47E74"/>
    <w:rsid w:val="00A500AB"/>
    <w:rsid w:val="00A506D8"/>
    <w:rsid w:val="00A50D9E"/>
    <w:rsid w:val="00A51B19"/>
    <w:rsid w:val="00A51EBD"/>
    <w:rsid w:val="00A5251A"/>
    <w:rsid w:val="00A52A2D"/>
    <w:rsid w:val="00A52A36"/>
    <w:rsid w:val="00A5346E"/>
    <w:rsid w:val="00A53E69"/>
    <w:rsid w:val="00A54F43"/>
    <w:rsid w:val="00A555E4"/>
    <w:rsid w:val="00A556D3"/>
    <w:rsid w:val="00A55EC7"/>
    <w:rsid w:val="00A5600E"/>
    <w:rsid w:val="00A5617E"/>
    <w:rsid w:val="00A5713B"/>
    <w:rsid w:val="00A576BF"/>
    <w:rsid w:val="00A57E5C"/>
    <w:rsid w:val="00A60670"/>
    <w:rsid w:val="00A60752"/>
    <w:rsid w:val="00A61530"/>
    <w:rsid w:val="00A617FB"/>
    <w:rsid w:val="00A61C04"/>
    <w:rsid w:val="00A62CBB"/>
    <w:rsid w:val="00A62E70"/>
    <w:rsid w:val="00A63063"/>
    <w:rsid w:val="00A63294"/>
    <w:rsid w:val="00A6469E"/>
    <w:rsid w:val="00A65A40"/>
    <w:rsid w:val="00A6641D"/>
    <w:rsid w:val="00A66F16"/>
    <w:rsid w:val="00A7070A"/>
    <w:rsid w:val="00A70F0D"/>
    <w:rsid w:val="00A71338"/>
    <w:rsid w:val="00A7178F"/>
    <w:rsid w:val="00A7193A"/>
    <w:rsid w:val="00A71BFA"/>
    <w:rsid w:val="00A73363"/>
    <w:rsid w:val="00A736DB"/>
    <w:rsid w:val="00A73CE3"/>
    <w:rsid w:val="00A74F66"/>
    <w:rsid w:val="00A75446"/>
    <w:rsid w:val="00A75FAD"/>
    <w:rsid w:val="00A7622F"/>
    <w:rsid w:val="00A76595"/>
    <w:rsid w:val="00A76A1A"/>
    <w:rsid w:val="00A77443"/>
    <w:rsid w:val="00A807A3"/>
    <w:rsid w:val="00A819D2"/>
    <w:rsid w:val="00A81B67"/>
    <w:rsid w:val="00A824E9"/>
    <w:rsid w:val="00A82ED2"/>
    <w:rsid w:val="00A834CF"/>
    <w:rsid w:val="00A83796"/>
    <w:rsid w:val="00A83A2B"/>
    <w:rsid w:val="00A83D00"/>
    <w:rsid w:val="00A83E1E"/>
    <w:rsid w:val="00A8567D"/>
    <w:rsid w:val="00A864C3"/>
    <w:rsid w:val="00A86F95"/>
    <w:rsid w:val="00A87A1B"/>
    <w:rsid w:val="00A90323"/>
    <w:rsid w:val="00A905BC"/>
    <w:rsid w:val="00A90D93"/>
    <w:rsid w:val="00A90DD9"/>
    <w:rsid w:val="00A923E9"/>
    <w:rsid w:val="00A9279F"/>
    <w:rsid w:val="00A929AF"/>
    <w:rsid w:val="00A929F8"/>
    <w:rsid w:val="00A92BAB"/>
    <w:rsid w:val="00A92E94"/>
    <w:rsid w:val="00A93553"/>
    <w:rsid w:val="00A94359"/>
    <w:rsid w:val="00A943AA"/>
    <w:rsid w:val="00A94A7D"/>
    <w:rsid w:val="00A94CAE"/>
    <w:rsid w:val="00A94ECA"/>
    <w:rsid w:val="00A94F42"/>
    <w:rsid w:val="00A95265"/>
    <w:rsid w:val="00A95986"/>
    <w:rsid w:val="00A95EA7"/>
    <w:rsid w:val="00A95F59"/>
    <w:rsid w:val="00A96205"/>
    <w:rsid w:val="00A96269"/>
    <w:rsid w:val="00A965CA"/>
    <w:rsid w:val="00A96756"/>
    <w:rsid w:val="00A96B7A"/>
    <w:rsid w:val="00A972FC"/>
    <w:rsid w:val="00A97566"/>
    <w:rsid w:val="00A97F13"/>
    <w:rsid w:val="00AA00BD"/>
    <w:rsid w:val="00AA0241"/>
    <w:rsid w:val="00AA06E8"/>
    <w:rsid w:val="00AA08B5"/>
    <w:rsid w:val="00AA14DE"/>
    <w:rsid w:val="00AA1867"/>
    <w:rsid w:val="00AA1F40"/>
    <w:rsid w:val="00AA1FF3"/>
    <w:rsid w:val="00AA321B"/>
    <w:rsid w:val="00AA34B7"/>
    <w:rsid w:val="00AA39F9"/>
    <w:rsid w:val="00AA40B3"/>
    <w:rsid w:val="00AA459E"/>
    <w:rsid w:val="00AA488B"/>
    <w:rsid w:val="00AA4D48"/>
    <w:rsid w:val="00AA4F96"/>
    <w:rsid w:val="00AA5203"/>
    <w:rsid w:val="00AA5235"/>
    <w:rsid w:val="00AA5382"/>
    <w:rsid w:val="00AA669F"/>
    <w:rsid w:val="00AA6CD0"/>
    <w:rsid w:val="00AA735C"/>
    <w:rsid w:val="00AA744F"/>
    <w:rsid w:val="00AA7463"/>
    <w:rsid w:val="00AA793E"/>
    <w:rsid w:val="00AA7DAC"/>
    <w:rsid w:val="00AA7F1B"/>
    <w:rsid w:val="00AB0230"/>
    <w:rsid w:val="00AB0728"/>
    <w:rsid w:val="00AB09A7"/>
    <w:rsid w:val="00AB0A43"/>
    <w:rsid w:val="00AB1112"/>
    <w:rsid w:val="00AB12DA"/>
    <w:rsid w:val="00AB1CDD"/>
    <w:rsid w:val="00AB1E80"/>
    <w:rsid w:val="00AB208B"/>
    <w:rsid w:val="00AB22CD"/>
    <w:rsid w:val="00AB2466"/>
    <w:rsid w:val="00AB24C0"/>
    <w:rsid w:val="00AB351D"/>
    <w:rsid w:val="00AB36C6"/>
    <w:rsid w:val="00AB3EA0"/>
    <w:rsid w:val="00AB4645"/>
    <w:rsid w:val="00AB46AE"/>
    <w:rsid w:val="00AB4860"/>
    <w:rsid w:val="00AB4988"/>
    <w:rsid w:val="00AB4AD7"/>
    <w:rsid w:val="00AB4EB4"/>
    <w:rsid w:val="00AB4F0F"/>
    <w:rsid w:val="00AB50AD"/>
    <w:rsid w:val="00AB5160"/>
    <w:rsid w:val="00AB5387"/>
    <w:rsid w:val="00AB5C41"/>
    <w:rsid w:val="00AB6422"/>
    <w:rsid w:val="00AB6A67"/>
    <w:rsid w:val="00AB728E"/>
    <w:rsid w:val="00AB7670"/>
    <w:rsid w:val="00AC0884"/>
    <w:rsid w:val="00AC09EE"/>
    <w:rsid w:val="00AC0FB7"/>
    <w:rsid w:val="00AC1B18"/>
    <w:rsid w:val="00AC1E7C"/>
    <w:rsid w:val="00AC211F"/>
    <w:rsid w:val="00AC232B"/>
    <w:rsid w:val="00AC2440"/>
    <w:rsid w:val="00AC282D"/>
    <w:rsid w:val="00AC2B8E"/>
    <w:rsid w:val="00AC2EC7"/>
    <w:rsid w:val="00AC4708"/>
    <w:rsid w:val="00AC472C"/>
    <w:rsid w:val="00AC4E31"/>
    <w:rsid w:val="00AC50D8"/>
    <w:rsid w:val="00AC59EA"/>
    <w:rsid w:val="00AC5E5A"/>
    <w:rsid w:val="00AC6265"/>
    <w:rsid w:val="00AC66BB"/>
    <w:rsid w:val="00AC6C0C"/>
    <w:rsid w:val="00AC76A8"/>
    <w:rsid w:val="00AC7EDE"/>
    <w:rsid w:val="00AD1355"/>
    <w:rsid w:val="00AD14AD"/>
    <w:rsid w:val="00AD1765"/>
    <w:rsid w:val="00AD18E6"/>
    <w:rsid w:val="00AD1E70"/>
    <w:rsid w:val="00AD214F"/>
    <w:rsid w:val="00AD3483"/>
    <w:rsid w:val="00AD4147"/>
    <w:rsid w:val="00AD4487"/>
    <w:rsid w:val="00AD4AD3"/>
    <w:rsid w:val="00AD4C88"/>
    <w:rsid w:val="00AD620E"/>
    <w:rsid w:val="00AD6225"/>
    <w:rsid w:val="00AD6307"/>
    <w:rsid w:val="00AD64B0"/>
    <w:rsid w:val="00AD697A"/>
    <w:rsid w:val="00AD6BD0"/>
    <w:rsid w:val="00AD6C02"/>
    <w:rsid w:val="00AD6D4A"/>
    <w:rsid w:val="00AD70A6"/>
    <w:rsid w:val="00AE005C"/>
    <w:rsid w:val="00AE09AC"/>
    <w:rsid w:val="00AE1128"/>
    <w:rsid w:val="00AE119D"/>
    <w:rsid w:val="00AE1523"/>
    <w:rsid w:val="00AE1666"/>
    <w:rsid w:val="00AE1739"/>
    <w:rsid w:val="00AE383F"/>
    <w:rsid w:val="00AE41F1"/>
    <w:rsid w:val="00AE42DD"/>
    <w:rsid w:val="00AE4AB6"/>
    <w:rsid w:val="00AE5269"/>
    <w:rsid w:val="00AE6708"/>
    <w:rsid w:val="00AE67B0"/>
    <w:rsid w:val="00AE7208"/>
    <w:rsid w:val="00AF0978"/>
    <w:rsid w:val="00AF0B71"/>
    <w:rsid w:val="00AF13DB"/>
    <w:rsid w:val="00AF1D86"/>
    <w:rsid w:val="00AF22C2"/>
    <w:rsid w:val="00AF245F"/>
    <w:rsid w:val="00AF2824"/>
    <w:rsid w:val="00AF2A1B"/>
    <w:rsid w:val="00AF329F"/>
    <w:rsid w:val="00AF3597"/>
    <w:rsid w:val="00AF49D9"/>
    <w:rsid w:val="00AF4A81"/>
    <w:rsid w:val="00AF4CBA"/>
    <w:rsid w:val="00AF56E0"/>
    <w:rsid w:val="00AF645E"/>
    <w:rsid w:val="00AF69ED"/>
    <w:rsid w:val="00AF6BD6"/>
    <w:rsid w:val="00AF7068"/>
    <w:rsid w:val="00AF70D8"/>
    <w:rsid w:val="00AF72AB"/>
    <w:rsid w:val="00AF7CBB"/>
    <w:rsid w:val="00AF7EE9"/>
    <w:rsid w:val="00B00027"/>
    <w:rsid w:val="00B0086A"/>
    <w:rsid w:val="00B00E1C"/>
    <w:rsid w:val="00B00EC7"/>
    <w:rsid w:val="00B01637"/>
    <w:rsid w:val="00B01A40"/>
    <w:rsid w:val="00B026FE"/>
    <w:rsid w:val="00B029A9"/>
    <w:rsid w:val="00B02DA6"/>
    <w:rsid w:val="00B02E20"/>
    <w:rsid w:val="00B0337F"/>
    <w:rsid w:val="00B034D6"/>
    <w:rsid w:val="00B0392E"/>
    <w:rsid w:val="00B04AF9"/>
    <w:rsid w:val="00B05ABA"/>
    <w:rsid w:val="00B06A14"/>
    <w:rsid w:val="00B06D1B"/>
    <w:rsid w:val="00B06DCF"/>
    <w:rsid w:val="00B07B00"/>
    <w:rsid w:val="00B10FF0"/>
    <w:rsid w:val="00B10FF7"/>
    <w:rsid w:val="00B1109A"/>
    <w:rsid w:val="00B1131C"/>
    <w:rsid w:val="00B1142F"/>
    <w:rsid w:val="00B119DD"/>
    <w:rsid w:val="00B11A19"/>
    <w:rsid w:val="00B11CC3"/>
    <w:rsid w:val="00B1202A"/>
    <w:rsid w:val="00B12032"/>
    <w:rsid w:val="00B1217F"/>
    <w:rsid w:val="00B12A04"/>
    <w:rsid w:val="00B13BCD"/>
    <w:rsid w:val="00B13E6A"/>
    <w:rsid w:val="00B14839"/>
    <w:rsid w:val="00B15415"/>
    <w:rsid w:val="00B15646"/>
    <w:rsid w:val="00B16131"/>
    <w:rsid w:val="00B1631B"/>
    <w:rsid w:val="00B16366"/>
    <w:rsid w:val="00B16AAB"/>
    <w:rsid w:val="00B1705B"/>
    <w:rsid w:val="00B17166"/>
    <w:rsid w:val="00B20056"/>
    <w:rsid w:val="00B200C5"/>
    <w:rsid w:val="00B2068E"/>
    <w:rsid w:val="00B207F7"/>
    <w:rsid w:val="00B20EAA"/>
    <w:rsid w:val="00B213FD"/>
    <w:rsid w:val="00B219F0"/>
    <w:rsid w:val="00B21D50"/>
    <w:rsid w:val="00B21FA7"/>
    <w:rsid w:val="00B22E6E"/>
    <w:rsid w:val="00B2435E"/>
    <w:rsid w:val="00B24A64"/>
    <w:rsid w:val="00B24A87"/>
    <w:rsid w:val="00B24B42"/>
    <w:rsid w:val="00B24EB3"/>
    <w:rsid w:val="00B25075"/>
    <w:rsid w:val="00B253E6"/>
    <w:rsid w:val="00B2650A"/>
    <w:rsid w:val="00B26885"/>
    <w:rsid w:val="00B270F6"/>
    <w:rsid w:val="00B27417"/>
    <w:rsid w:val="00B278C7"/>
    <w:rsid w:val="00B27B29"/>
    <w:rsid w:val="00B27B6B"/>
    <w:rsid w:val="00B30817"/>
    <w:rsid w:val="00B30C9B"/>
    <w:rsid w:val="00B30D21"/>
    <w:rsid w:val="00B310C4"/>
    <w:rsid w:val="00B31E7A"/>
    <w:rsid w:val="00B31EA6"/>
    <w:rsid w:val="00B31F2C"/>
    <w:rsid w:val="00B32AB8"/>
    <w:rsid w:val="00B32F4A"/>
    <w:rsid w:val="00B353C9"/>
    <w:rsid w:val="00B35469"/>
    <w:rsid w:val="00B35D11"/>
    <w:rsid w:val="00B35F2C"/>
    <w:rsid w:val="00B372CB"/>
    <w:rsid w:val="00B374A5"/>
    <w:rsid w:val="00B3770C"/>
    <w:rsid w:val="00B411DA"/>
    <w:rsid w:val="00B428E1"/>
    <w:rsid w:val="00B42E71"/>
    <w:rsid w:val="00B43285"/>
    <w:rsid w:val="00B43548"/>
    <w:rsid w:val="00B4361F"/>
    <w:rsid w:val="00B437D2"/>
    <w:rsid w:val="00B43AB8"/>
    <w:rsid w:val="00B44108"/>
    <w:rsid w:val="00B441AE"/>
    <w:rsid w:val="00B44B83"/>
    <w:rsid w:val="00B45213"/>
    <w:rsid w:val="00B4658A"/>
    <w:rsid w:val="00B4669A"/>
    <w:rsid w:val="00B46C96"/>
    <w:rsid w:val="00B500D5"/>
    <w:rsid w:val="00B50190"/>
    <w:rsid w:val="00B502A9"/>
    <w:rsid w:val="00B50FB4"/>
    <w:rsid w:val="00B5108C"/>
    <w:rsid w:val="00B51E51"/>
    <w:rsid w:val="00B521C3"/>
    <w:rsid w:val="00B52315"/>
    <w:rsid w:val="00B5246B"/>
    <w:rsid w:val="00B53D72"/>
    <w:rsid w:val="00B54BD9"/>
    <w:rsid w:val="00B5548F"/>
    <w:rsid w:val="00B5561D"/>
    <w:rsid w:val="00B557DA"/>
    <w:rsid w:val="00B55B54"/>
    <w:rsid w:val="00B56D18"/>
    <w:rsid w:val="00B574EB"/>
    <w:rsid w:val="00B577BE"/>
    <w:rsid w:val="00B600B4"/>
    <w:rsid w:val="00B60307"/>
    <w:rsid w:val="00B6041C"/>
    <w:rsid w:val="00B60550"/>
    <w:rsid w:val="00B615AE"/>
    <w:rsid w:val="00B61DBC"/>
    <w:rsid w:val="00B6208F"/>
    <w:rsid w:val="00B623DD"/>
    <w:rsid w:val="00B62777"/>
    <w:rsid w:val="00B6280D"/>
    <w:rsid w:val="00B62A18"/>
    <w:rsid w:val="00B62E54"/>
    <w:rsid w:val="00B63507"/>
    <w:rsid w:val="00B638EA"/>
    <w:rsid w:val="00B641B1"/>
    <w:rsid w:val="00B642AA"/>
    <w:rsid w:val="00B650D7"/>
    <w:rsid w:val="00B6528B"/>
    <w:rsid w:val="00B65BDC"/>
    <w:rsid w:val="00B66A6E"/>
    <w:rsid w:val="00B66CFD"/>
    <w:rsid w:val="00B66FA2"/>
    <w:rsid w:val="00B67459"/>
    <w:rsid w:val="00B7033C"/>
    <w:rsid w:val="00B70381"/>
    <w:rsid w:val="00B70415"/>
    <w:rsid w:val="00B70A88"/>
    <w:rsid w:val="00B70EBA"/>
    <w:rsid w:val="00B7100B"/>
    <w:rsid w:val="00B71357"/>
    <w:rsid w:val="00B727E2"/>
    <w:rsid w:val="00B728C6"/>
    <w:rsid w:val="00B72978"/>
    <w:rsid w:val="00B72D37"/>
    <w:rsid w:val="00B72EE2"/>
    <w:rsid w:val="00B735CF"/>
    <w:rsid w:val="00B73E33"/>
    <w:rsid w:val="00B74B47"/>
    <w:rsid w:val="00B75BFB"/>
    <w:rsid w:val="00B75C84"/>
    <w:rsid w:val="00B770C7"/>
    <w:rsid w:val="00B77812"/>
    <w:rsid w:val="00B77C05"/>
    <w:rsid w:val="00B809E3"/>
    <w:rsid w:val="00B80AC6"/>
    <w:rsid w:val="00B80E53"/>
    <w:rsid w:val="00B8259C"/>
    <w:rsid w:val="00B825B3"/>
    <w:rsid w:val="00B82AC9"/>
    <w:rsid w:val="00B82B05"/>
    <w:rsid w:val="00B82E2D"/>
    <w:rsid w:val="00B83144"/>
    <w:rsid w:val="00B8340F"/>
    <w:rsid w:val="00B83A1D"/>
    <w:rsid w:val="00B8456D"/>
    <w:rsid w:val="00B8474C"/>
    <w:rsid w:val="00B853EB"/>
    <w:rsid w:val="00B857B1"/>
    <w:rsid w:val="00B862E3"/>
    <w:rsid w:val="00B86B14"/>
    <w:rsid w:val="00B86CC9"/>
    <w:rsid w:val="00B86EE0"/>
    <w:rsid w:val="00B87827"/>
    <w:rsid w:val="00B87E0F"/>
    <w:rsid w:val="00B90C0A"/>
    <w:rsid w:val="00B913F4"/>
    <w:rsid w:val="00B9230F"/>
    <w:rsid w:val="00B92658"/>
    <w:rsid w:val="00B9274C"/>
    <w:rsid w:val="00B92816"/>
    <w:rsid w:val="00B9322D"/>
    <w:rsid w:val="00B937CC"/>
    <w:rsid w:val="00B93B13"/>
    <w:rsid w:val="00B93C91"/>
    <w:rsid w:val="00B94125"/>
    <w:rsid w:val="00B948D6"/>
    <w:rsid w:val="00B94950"/>
    <w:rsid w:val="00B957BB"/>
    <w:rsid w:val="00B957BE"/>
    <w:rsid w:val="00B9587C"/>
    <w:rsid w:val="00B95CD9"/>
    <w:rsid w:val="00B95CE7"/>
    <w:rsid w:val="00B96237"/>
    <w:rsid w:val="00B962A3"/>
    <w:rsid w:val="00B96A3B"/>
    <w:rsid w:val="00B96BDF"/>
    <w:rsid w:val="00B970EF"/>
    <w:rsid w:val="00B9732B"/>
    <w:rsid w:val="00B974EF"/>
    <w:rsid w:val="00B9792C"/>
    <w:rsid w:val="00B97CD5"/>
    <w:rsid w:val="00B97F38"/>
    <w:rsid w:val="00BA11E7"/>
    <w:rsid w:val="00BA1249"/>
    <w:rsid w:val="00BA1C93"/>
    <w:rsid w:val="00BA1F0A"/>
    <w:rsid w:val="00BA270A"/>
    <w:rsid w:val="00BA29CA"/>
    <w:rsid w:val="00BA2A3A"/>
    <w:rsid w:val="00BA4258"/>
    <w:rsid w:val="00BA4F33"/>
    <w:rsid w:val="00BA52F3"/>
    <w:rsid w:val="00BA5A8B"/>
    <w:rsid w:val="00BA5ACE"/>
    <w:rsid w:val="00BA6089"/>
    <w:rsid w:val="00BA6889"/>
    <w:rsid w:val="00BA68E8"/>
    <w:rsid w:val="00BA6932"/>
    <w:rsid w:val="00BA723D"/>
    <w:rsid w:val="00BA7306"/>
    <w:rsid w:val="00BA77C3"/>
    <w:rsid w:val="00BA7824"/>
    <w:rsid w:val="00BA7966"/>
    <w:rsid w:val="00BA7A70"/>
    <w:rsid w:val="00BB083B"/>
    <w:rsid w:val="00BB0C5A"/>
    <w:rsid w:val="00BB0F25"/>
    <w:rsid w:val="00BB1B9A"/>
    <w:rsid w:val="00BB31CA"/>
    <w:rsid w:val="00BB3364"/>
    <w:rsid w:val="00BB38BB"/>
    <w:rsid w:val="00BB3B46"/>
    <w:rsid w:val="00BB5CEE"/>
    <w:rsid w:val="00BB5D1B"/>
    <w:rsid w:val="00BB5DA0"/>
    <w:rsid w:val="00BB6260"/>
    <w:rsid w:val="00BB6B07"/>
    <w:rsid w:val="00BB6DB5"/>
    <w:rsid w:val="00BB7225"/>
    <w:rsid w:val="00BB7669"/>
    <w:rsid w:val="00BB77EE"/>
    <w:rsid w:val="00BB7B37"/>
    <w:rsid w:val="00BC0617"/>
    <w:rsid w:val="00BC0DEB"/>
    <w:rsid w:val="00BC0F55"/>
    <w:rsid w:val="00BC1201"/>
    <w:rsid w:val="00BC1466"/>
    <w:rsid w:val="00BC24CC"/>
    <w:rsid w:val="00BC2987"/>
    <w:rsid w:val="00BC2C12"/>
    <w:rsid w:val="00BC2C74"/>
    <w:rsid w:val="00BC5190"/>
    <w:rsid w:val="00BC5677"/>
    <w:rsid w:val="00BC5A02"/>
    <w:rsid w:val="00BC6256"/>
    <w:rsid w:val="00BC65B8"/>
    <w:rsid w:val="00BC6A05"/>
    <w:rsid w:val="00BC6A41"/>
    <w:rsid w:val="00BC6ABA"/>
    <w:rsid w:val="00BC6D7B"/>
    <w:rsid w:val="00BC6E99"/>
    <w:rsid w:val="00BD06FC"/>
    <w:rsid w:val="00BD1B0B"/>
    <w:rsid w:val="00BD29B5"/>
    <w:rsid w:val="00BD2C77"/>
    <w:rsid w:val="00BD3260"/>
    <w:rsid w:val="00BD3D0B"/>
    <w:rsid w:val="00BD3DA1"/>
    <w:rsid w:val="00BD40FC"/>
    <w:rsid w:val="00BD435D"/>
    <w:rsid w:val="00BD58A3"/>
    <w:rsid w:val="00BD61A1"/>
    <w:rsid w:val="00BD631F"/>
    <w:rsid w:val="00BD641E"/>
    <w:rsid w:val="00BD66CB"/>
    <w:rsid w:val="00BD6A6F"/>
    <w:rsid w:val="00BD7679"/>
    <w:rsid w:val="00BE0A24"/>
    <w:rsid w:val="00BE133F"/>
    <w:rsid w:val="00BE1698"/>
    <w:rsid w:val="00BE1A44"/>
    <w:rsid w:val="00BE2212"/>
    <w:rsid w:val="00BE2A08"/>
    <w:rsid w:val="00BE2D63"/>
    <w:rsid w:val="00BE2E29"/>
    <w:rsid w:val="00BE2E7C"/>
    <w:rsid w:val="00BE328C"/>
    <w:rsid w:val="00BE339A"/>
    <w:rsid w:val="00BE3A74"/>
    <w:rsid w:val="00BE49A2"/>
    <w:rsid w:val="00BE53BF"/>
    <w:rsid w:val="00BE5528"/>
    <w:rsid w:val="00BE55BB"/>
    <w:rsid w:val="00BE5D48"/>
    <w:rsid w:val="00BE62C8"/>
    <w:rsid w:val="00BE6892"/>
    <w:rsid w:val="00BE73F2"/>
    <w:rsid w:val="00BE7499"/>
    <w:rsid w:val="00BE7E5F"/>
    <w:rsid w:val="00BF06E1"/>
    <w:rsid w:val="00BF0EB8"/>
    <w:rsid w:val="00BF1CD7"/>
    <w:rsid w:val="00BF2B55"/>
    <w:rsid w:val="00BF314E"/>
    <w:rsid w:val="00BF321F"/>
    <w:rsid w:val="00BF498F"/>
    <w:rsid w:val="00BF4A0C"/>
    <w:rsid w:val="00BF4E34"/>
    <w:rsid w:val="00BF4EB5"/>
    <w:rsid w:val="00BF5930"/>
    <w:rsid w:val="00BF5C8D"/>
    <w:rsid w:val="00BF5D58"/>
    <w:rsid w:val="00BF6418"/>
    <w:rsid w:val="00BF713D"/>
    <w:rsid w:val="00BF7866"/>
    <w:rsid w:val="00BF7EA2"/>
    <w:rsid w:val="00C0021B"/>
    <w:rsid w:val="00C00BE0"/>
    <w:rsid w:val="00C010D6"/>
    <w:rsid w:val="00C0196C"/>
    <w:rsid w:val="00C01B53"/>
    <w:rsid w:val="00C02C2F"/>
    <w:rsid w:val="00C0348B"/>
    <w:rsid w:val="00C035DF"/>
    <w:rsid w:val="00C03BA8"/>
    <w:rsid w:val="00C04E35"/>
    <w:rsid w:val="00C0534A"/>
    <w:rsid w:val="00C0549C"/>
    <w:rsid w:val="00C05D81"/>
    <w:rsid w:val="00C06EC0"/>
    <w:rsid w:val="00C118B4"/>
    <w:rsid w:val="00C11C24"/>
    <w:rsid w:val="00C131DB"/>
    <w:rsid w:val="00C135C5"/>
    <w:rsid w:val="00C1391C"/>
    <w:rsid w:val="00C139AF"/>
    <w:rsid w:val="00C13AD0"/>
    <w:rsid w:val="00C14835"/>
    <w:rsid w:val="00C164F1"/>
    <w:rsid w:val="00C164F7"/>
    <w:rsid w:val="00C17A07"/>
    <w:rsid w:val="00C20A51"/>
    <w:rsid w:val="00C21122"/>
    <w:rsid w:val="00C211A6"/>
    <w:rsid w:val="00C22094"/>
    <w:rsid w:val="00C226D1"/>
    <w:rsid w:val="00C2292D"/>
    <w:rsid w:val="00C243C0"/>
    <w:rsid w:val="00C245B3"/>
    <w:rsid w:val="00C24CA2"/>
    <w:rsid w:val="00C253C3"/>
    <w:rsid w:val="00C273D9"/>
    <w:rsid w:val="00C27DCE"/>
    <w:rsid w:val="00C3072C"/>
    <w:rsid w:val="00C30A65"/>
    <w:rsid w:val="00C31656"/>
    <w:rsid w:val="00C31676"/>
    <w:rsid w:val="00C31E80"/>
    <w:rsid w:val="00C323DE"/>
    <w:rsid w:val="00C3265F"/>
    <w:rsid w:val="00C33158"/>
    <w:rsid w:val="00C34D82"/>
    <w:rsid w:val="00C34D98"/>
    <w:rsid w:val="00C3501F"/>
    <w:rsid w:val="00C355AC"/>
    <w:rsid w:val="00C35877"/>
    <w:rsid w:val="00C358A9"/>
    <w:rsid w:val="00C3603C"/>
    <w:rsid w:val="00C363DA"/>
    <w:rsid w:val="00C36480"/>
    <w:rsid w:val="00C37187"/>
    <w:rsid w:val="00C37BD8"/>
    <w:rsid w:val="00C407B5"/>
    <w:rsid w:val="00C4173F"/>
    <w:rsid w:val="00C419B8"/>
    <w:rsid w:val="00C423FC"/>
    <w:rsid w:val="00C42752"/>
    <w:rsid w:val="00C42A0A"/>
    <w:rsid w:val="00C4358A"/>
    <w:rsid w:val="00C436C4"/>
    <w:rsid w:val="00C439D9"/>
    <w:rsid w:val="00C43AFE"/>
    <w:rsid w:val="00C43D7B"/>
    <w:rsid w:val="00C4445B"/>
    <w:rsid w:val="00C45110"/>
    <w:rsid w:val="00C452B8"/>
    <w:rsid w:val="00C4552C"/>
    <w:rsid w:val="00C4684B"/>
    <w:rsid w:val="00C46922"/>
    <w:rsid w:val="00C46CC1"/>
    <w:rsid w:val="00C46F46"/>
    <w:rsid w:val="00C5013E"/>
    <w:rsid w:val="00C5021B"/>
    <w:rsid w:val="00C50386"/>
    <w:rsid w:val="00C50928"/>
    <w:rsid w:val="00C50BCA"/>
    <w:rsid w:val="00C50C4D"/>
    <w:rsid w:val="00C51F9B"/>
    <w:rsid w:val="00C52518"/>
    <w:rsid w:val="00C52554"/>
    <w:rsid w:val="00C52AB0"/>
    <w:rsid w:val="00C52FAB"/>
    <w:rsid w:val="00C53A3F"/>
    <w:rsid w:val="00C53D87"/>
    <w:rsid w:val="00C54405"/>
    <w:rsid w:val="00C5502C"/>
    <w:rsid w:val="00C55451"/>
    <w:rsid w:val="00C55B8C"/>
    <w:rsid w:val="00C600BF"/>
    <w:rsid w:val="00C6037C"/>
    <w:rsid w:val="00C6058D"/>
    <w:rsid w:val="00C60646"/>
    <w:rsid w:val="00C6129F"/>
    <w:rsid w:val="00C61733"/>
    <w:rsid w:val="00C61D77"/>
    <w:rsid w:val="00C61FBE"/>
    <w:rsid w:val="00C62006"/>
    <w:rsid w:val="00C620AF"/>
    <w:rsid w:val="00C623BF"/>
    <w:rsid w:val="00C62570"/>
    <w:rsid w:val="00C6277A"/>
    <w:rsid w:val="00C63CD7"/>
    <w:rsid w:val="00C64770"/>
    <w:rsid w:val="00C649C5"/>
    <w:rsid w:val="00C64CB8"/>
    <w:rsid w:val="00C64F40"/>
    <w:rsid w:val="00C65406"/>
    <w:rsid w:val="00C65455"/>
    <w:rsid w:val="00C658F2"/>
    <w:rsid w:val="00C65DE5"/>
    <w:rsid w:val="00C66322"/>
    <w:rsid w:val="00C666A6"/>
    <w:rsid w:val="00C67EF6"/>
    <w:rsid w:val="00C703BE"/>
    <w:rsid w:val="00C71ACC"/>
    <w:rsid w:val="00C71C97"/>
    <w:rsid w:val="00C71F5C"/>
    <w:rsid w:val="00C72903"/>
    <w:rsid w:val="00C72B8B"/>
    <w:rsid w:val="00C745B4"/>
    <w:rsid w:val="00C7460E"/>
    <w:rsid w:val="00C748D5"/>
    <w:rsid w:val="00C7524E"/>
    <w:rsid w:val="00C76504"/>
    <w:rsid w:val="00C76B4B"/>
    <w:rsid w:val="00C770FF"/>
    <w:rsid w:val="00C776D5"/>
    <w:rsid w:val="00C779D0"/>
    <w:rsid w:val="00C801AC"/>
    <w:rsid w:val="00C80452"/>
    <w:rsid w:val="00C80A91"/>
    <w:rsid w:val="00C817EC"/>
    <w:rsid w:val="00C83213"/>
    <w:rsid w:val="00C8391A"/>
    <w:rsid w:val="00C83B7E"/>
    <w:rsid w:val="00C83BFC"/>
    <w:rsid w:val="00C84B5E"/>
    <w:rsid w:val="00C8708A"/>
    <w:rsid w:val="00C871FC"/>
    <w:rsid w:val="00C8752D"/>
    <w:rsid w:val="00C87867"/>
    <w:rsid w:val="00C87DE3"/>
    <w:rsid w:val="00C904F6"/>
    <w:rsid w:val="00C90D1E"/>
    <w:rsid w:val="00C91AFF"/>
    <w:rsid w:val="00C92E58"/>
    <w:rsid w:val="00C93090"/>
    <w:rsid w:val="00C933BB"/>
    <w:rsid w:val="00C94BCA"/>
    <w:rsid w:val="00C952B2"/>
    <w:rsid w:val="00C9561D"/>
    <w:rsid w:val="00C95F1F"/>
    <w:rsid w:val="00C96436"/>
    <w:rsid w:val="00C96DFD"/>
    <w:rsid w:val="00C977D3"/>
    <w:rsid w:val="00C97B51"/>
    <w:rsid w:val="00CA0818"/>
    <w:rsid w:val="00CA0B5E"/>
    <w:rsid w:val="00CA197D"/>
    <w:rsid w:val="00CA1A85"/>
    <w:rsid w:val="00CA1AD9"/>
    <w:rsid w:val="00CA2027"/>
    <w:rsid w:val="00CA2E98"/>
    <w:rsid w:val="00CA3FD4"/>
    <w:rsid w:val="00CA4726"/>
    <w:rsid w:val="00CA5627"/>
    <w:rsid w:val="00CA6344"/>
    <w:rsid w:val="00CA6364"/>
    <w:rsid w:val="00CA651F"/>
    <w:rsid w:val="00CA6A20"/>
    <w:rsid w:val="00CA7242"/>
    <w:rsid w:val="00CA7B2A"/>
    <w:rsid w:val="00CB0F5F"/>
    <w:rsid w:val="00CB199A"/>
    <w:rsid w:val="00CB2126"/>
    <w:rsid w:val="00CB2DB2"/>
    <w:rsid w:val="00CB325D"/>
    <w:rsid w:val="00CB32E9"/>
    <w:rsid w:val="00CB3EB4"/>
    <w:rsid w:val="00CB4B5E"/>
    <w:rsid w:val="00CB4B77"/>
    <w:rsid w:val="00CB4CE2"/>
    <w:rsid w:val="00CB4E13"/>
    <w:rsid w:val="00CB4FBC"/>
    <w:rsid w:val="00CB5018"/>
    <w:rsid w:val="00CB50FD"/>
    <w:rsid w:val="00CB69F2"/>
    <w:rsid w:val="00CB7F9C"/>
    <w:rsid w:val="00CC0214"/>
    <w:rsid w:val="00CC05D0"/>
    <w:rsid w:val="00CC0B85"/>
    <w:rsid w:val="00CC0F69"/>
    <w:rsid w:val="00CC11ED"/>
    <w:rsid w:val="00CC1227"/>
    <w:rsid w:val="00CC1474"/>
    <w:rsid w:val="00CC17C2"/>
    <w:rsid w:val="00CC2ABB"/>
    <w:rsid w:val="00CC308D"/>
    <w:rsid w:val="00CC362F"/>
    <w:rsid w:val="00CC3920"/>
    <w:rsid w:val="00CC413F"/>
    <w:rsid w:val="00CC599E"/>
    <w:rsid w:val="00CC5E51"/>
    <w:rsid w:val="00CC61F9"/>
    <w:rsid w:val="00CC7D05"/>
    <w:rsid w:val="00CC7E84"/>
    <w:rsid w:val="00CC7F60"/>
    <w:rsid w:val="00CD00DF"/>
    <w:rsid w:val="00CD05AE"/>
    <w:rsid w:val="00CD0AAF"/>
    <w:rsid w:val="00CD0F24"/>
    <w:rsid w:val="00CD1BBE"/>
    <w:rsid w:val="00CD1EA0"/>
    <w:rsid w:val="00CD2628"/>
    <w:rsid w:val="00CD2CD7"/>
    <w:rsid w:val="00CD2FAD"/>
    <w:rsid w:val="00CD3278"/>
    <w:rsid w:val="00CD3DF2"/>
    <w:rsid w:val="00CD484A"/>
    <w:rsid w:val="00CD489B"/>
    <w:rsid w:val="00CD4C70"/>
    <w:rsid w:val="00CD556B"/>
    <w:rsid w:val="00CD5967"/>
    <w:rsid w:val="00CD5D0D"/>
    <w:rsid w:val="00CD5D46"/>
    <w:rsid w:val="00CD7347"/>
    <w:rsid w:val="00CD7543"/>
    <w:rsid w:val="00CE050D"/>
    <w:rsid w:val="00CE076A"/>
    <w:rsid w:val="00CE090B"/>
    <w:rsid w:val="00CE206A"/>
    <w:rsid w:val="00CE24C8"/>
    <w:rsid w:val="00CE2D62"/>
    <w:rsid w:val="00CE336F"/>
    <w:rsid w:val="00CE3F52"/>
    <w:rsid w:val="00CE42A4"/>
    <w:rsid w:val="00CE5F46"/>
    <w:rsid w:val="00CE67E4"/>
    <w:rsid w:val="00CE73FC"/>
    <w:rsid w:val="00CE7B2A"/>
    <w:rsid w:val="00CF06F2"/>
    <w:rsid w:val="00CF142D"/>
    <w:rsid w:val="00CF1864"/>
    <w:rsid w:val="00CF2012"/>
    <w:rsid w:val="00CF2467"/>
    <w:rsid w:val="00CF3C6A"/>
    <w:rsid w:val="00CF3CC5"/>
    <w:rsid w:val="00CF3D0C"/>
    <w:rsid w:val="00CF45D4"/>
    <w:rsid w:val="00CF48B2"/>
    <w:rsid w:val="00CF4932"/>
    <w:rsid w:val="00CF5FDE"/>
    <w:rsid w:val="00CF63F2"/>
    <w:rsid w:val="00CF6498"/>
    <w:rsid w:val="00CF6B2E"/>
    <w:rsid w:val="00CF6CD7"/>
    <w:rsid w:val="00CF7339"/>
    <w:rsid w:val="00CF74F6"/>
    <w:rsid w:val="00CF7538"/>
    <w:rsid w:val="00CF7CCA"/>
    <w:rsid w:val="00D007B1"/>
    <w:rsid w:val="00D009F4"/>
    <w:rsid w:val="00D00D13"/>
    <w:rsid w:val="00D01C6C"/>
    <w:rsid w:val="00D02665"/>
    <w:rsid w:val="00D02FB6"/>
    <w:rsid w:val="00D0336A"/>
    <w:rsid w:val="00D03657"/>
    <w:rsid w:val="00D03695"/>
    <w:rsid w:val="00D038D7"/>
    <w:rsid w:val="00D0525E"/>
    <w:rsid w:val="00D0527C"/>
    <w:rsid w:val="00D052A4"/>
    <w:rsid w:val="00D05755"/>
    <w:rsid w:val="00D057B4"/>
    <w:rsid w:val="00D05AAE"/>
    <w:rsid w:val="00D06486"/>
    <w:rsid w:val="00D06F6D"/>
    <w:rsid w:val="00D07595"/>
    <w:rsid w:val="00D10DA1"/>
    <w:rsid w:val="00D11C58"/>
    <w:rsid w:val="00D12286"/>
    <w:rsid w:val="00D12293"/>
    <w:rsid w:val="00D12438"/>
    <w:rsid w:val="00D12556"/>
    <w:rsid w:val="00D12D1B"/>
    <w:rsid w:val="00D12D9C"/>
    <w:rsid w:val="00D12F0A"/>
    <w:rsid w:val="00D13156"/>
    <w:rsid w:val="00D13808"/>
    <w:rsid w:val="00D14817"/>
    <w:rsid w:val="00D149FF"/>
    <w:rsid w:val="00D14DE2"/>
    <w:rsid w:val="00D158AA"/>
    <w:rsid w:val="00D161DE"/>
    <w:rsid w:val="00D164BB"/>
    <w:rsid w:val="00D170A6"/>
    <w:rsid w:val="00D20104"/>
    <w:rsid w:val="00D2086D"/>
    <w:rsid w:val="00D20B80"/>
    <w:rsid w:val="00D214E6"/>
    <w:rsid w:val="00D2202B"/>
    <w:rsid w:val="00D22147"/>
    <w:rsid w:val="00D23024"/>
    <w:rsid w:val="00D23248"/>
    <w:rsid w:val="00D23994"/>
    <w:rsid w:val="00D24993"/>
    <w:rsid w:val="00D24B42"/>
    <w:rsid w:val="00D2502B"/>
    <w:rsid w:val="00D25416"/>
    <w:rsid w:val="00D259C9"/>
    <w:rsid w:val="00D26234"/>
    <w:rsid w:val="00D27A55"/>
    <w:rsid w:val="00D27A60"/>
    <w:rsid w:val="00D27C84"/>
    <w:rsid w:val="00D30256"/>
    <w:rsid w:val="00D30458"/>
    <w:rsid w:val="00D305EB"/>
    <w:rsid w:val="00D308F6"/>
    <w:rsid w:val="00D30B08"/>
    <w:rsid w:val="00D314F2"/>
    <w:rsid w:val="00D31E04"/>
    <w:rsid w:val="00D332B7"/>
    <w:rsid w:val="00D33A8B"/>
    <w:rsid w:val="00D33E29"/>
    <w:rsid w:val="00D34256"/>
    <w:rsid w:val="00D34399"/>
    <w:rsid w:val="00D344CB"/>
    <w:rsid w:val="00D34932"/>
    <w:rsid w:val="00D353A2"/>
    <w:rsid w:val="00D353E4"/>
    <w:rsid w:val="00D35564"/>
    <w:rsid w:val="00D361F0"/>
    <w:rsid w:val="00D363F4"/>
    <w:rsid w:val="00D36F28"/>
    <w:rsid w:val="00D3754C"/>
    <w:rsid w:val="00D378B1"/>
    <w:rsid w:val="00D37965"/>
    <w:rsid w:val="00D37ADC"/>
    <w:rsid w:val="00D402F3"/>
    <w:rsid w:val="00D40F6F"/>
    <w:rsid w:val="00D42129"/>
    <w:rsid w:val="00D42442"/>
    <w:rsid w:val="00D426A1"/>
    <w:rsid w:val="00D429BD"/>
    <w:rsid w:val="00D429CE"/>
    <w:rsid w:val="00D42C45"/>
    <w:rsid w:val="00D45193"/>
    <w:rsid w:val="00D456B5"/>
    <w:rsid w:val="00D45878"/>
    <w:rsid w:val="00D45A5B"/>
    <w:rsid w:val="00D45ED3"/>
    <w:rsid w:val="00D463D4"/>
    <w:rsid w:val="00D46414"/>
    <w:rsid w:val="00D46BAA"/>
    <w:rsid w:val="00D46DA7"/>
    <w:rsid w:val="00D4737D"/>
    <w:rsid w:val="00D479ED"/>
    <w:rsid w:val="00D5008B"/>
    <w:rsid w:val="00D51190"/>
    <w:rsid w:val="00D51A1F"/>
    <w:rsid w:val="00D51FD5"/>
    <w:rsid w:val="00D52021"/>
    <w:rsid w:val="00D52628"/>
    <w:rsid w:val="00D528D2"/>
    <w:rsid w:val="00D52DC1"/>
    <w:rsid w:val="00D5423E"/>
    <w:rsid w:val="00D54A92"/>
    <w:rsid w:val="00D55172"/>
    <w:rsid w:val="00D55453"/>
    <w:rsid w:val="00D5578C"/>
    <w:rsid w:val="00D558D2"/>
    <w:rsid w:val="00D55F9B"/>
    <w:rsid w:val="00D56723"/>
    <w:rsid w:val="00D571CB"/>
    <w:rsid w:val="00D57432"/>
    <w:rsid w:val="00D575A6"/>
    <w:rsid w:val="00D57E03"/>
    <w:rsid w:val="00D60573"/>
    <w:rsid w:val="00D6059E"/>
    <w:rsid w:val="00D60872"/>
    <w:rsid w:val="00D612FC"/>
    <w:rsid w:val="00D6170F"/>
    <w:rsid w:val="00D61773"/>
    <w:rsid w:val="00D61BD7"/>
    <w:rsid w:val="00D61CC8"/>
    <w:rsid w:val="00D62628"/>
    <w:rsid w:val="00D627D3"/>
    <w:rsid w:val="00D62C7A"/>
    <w:rsid w:val="00D62CA2"/>
    <w:rsid w:val="00D630DC"/>
    <w:rsid w:val="00D638FC"/>
    <w:rsid w:val="00D649FA"/>
    <w:rsid w:val="00D64A94"/>
    <w:rsid w:val="00D65A18"/>
    <w:rsid w:val="00D6650E"/>
    <w:rsid w:val="00D66FA5"/>
    <w:rsid w:val="00D67039"/>
    <w:rsid w:val="00D67656"/>
    <w:rsid w:val="00D67868"/>
    <w:rsid w:val="00D701B0"/>
    <w:rsid w:val="00D70434"/>
    <w:rsid w:val="00D7060A"/>
    <w:rsid w:val="00D70D3C"/>
    <w:rsid w:val="00D70E00"/>
    <w:rsid w:val="00D7113A"/>
    <w:rsid w:val="00D71C04"/>
    <w:rsid w:val="00D72501"/>
    <w:rsid w:val="00D72C89"/>
    <w:rsid w:val="00D72CE5"/>
    <w:rsid w:val="00D7394A"/>
    <w:rsid w:val="00D73A12"/>
    <w:rsid w:val="00D741AC"/>
    <w:rsid w:val="00D74209"/>
    <w:rsid w:val="00D74406"/>
    <w:rsid w:val="00D74E7D"/>
    <w:rsid w:val="00D75507"/>
    <w:rsid w:val="00D7577F"/>
    <w:rsid w:val="00D75F47"/>
    <w:rsid w:val="00D762D0"/>
    <w:rsid w:val="00D77148"/>
    <w:rsid w:val="00D800F5"/>
    <w:rsid w:val="00D80291"/>
    <w:rsid w:val="00D80C05"/>
    <w:rsid w:val="00D81233"/>
    <w:rsid w:val="00D812B9"/>
    <w:rsid w:val="00D81570"/>
    <w:rsid w:val="00D81BA6"/>
    <w:rsid w:val="00D8223A"/>
    <w:rsid w:val="00D82B6C"/>
    <w:rsid w:val="00D832EA"/>
    <w:rsid w:val="00D8350D"/>
    <w:rsid w:val="00D83AC8"/>
    <w:rsid w:val="00D83C2F"/>
    <w:rsid w:val="00D83C4F"/>
    <w:rsid w:val="00D83D2B"/>
    <w:rsid w:val="00D83FA7"/>
    <w:rsid w:val="00D840DA"/>
    <w:rsid w:val="00D8578C"/>
    <w:rsid w:val="00D85A7D"/>
    <w:rsid w:val="00D86867"/>
    <w:rsid w:val="00D868E4"/>
    <w:rsid w:val="00D868F5"/>
    <w:rsid w:val="00D8717C"/>
    <w:rsid w:val="00D8769F"/>
    <w:rsid w:val="00D87AA8"/>
    <w:rsid w:val="00D9046F"/>
    <w:rsid w:val="00D904F8"/>
    <w:rsid w:val="00D907F7"/>
    <w:rsid w:val="00D908B2"/>
    <w:rsid w:val="00D90C94"/>
    <w:rsid w:val="00D91E05"/>
    <w:rsid w:val="00D9202D"/>
    <w:rsid w:val="00D9250A"/>
    <w:rsid w:val="00D933C2"/>
    <w:rsid w:val="00D93578"/>
    <w:rsid w:val="00D93EBC"/>
    <w:rsid w:val="00D958A7"/>
    <w:rsid w:val="00D95D92"/>
    <w:rsid w:val="00D97A47"/>
    <w:rsid w:val="00D97EC4"/>
    <w:rsid w:val="00DA0576"/>
    <w:rsid w:val="00DA10D5"/>
    <w:rsid w:val="00DA15B2"/>
    <w:rsid w:val="00DA18B0"/>
    <w:rsid w:val="00DA1CDF"/>
    <w:rsid w:val="00DA1E0A"/>
    <w:rsid w:val="00DA27EC"/>
    <w:rsid w:val="00DA2914"/>
    <w:rsid w:val="00DA313F"/>
    <w:rsid w:val="00DA3466"/>
    <w:rsid w:val="00DA3644"/>
    <w:rsid w:val="00DA38E9"/>
    <w:rsid w:val="00DA3924"/>
    <w:rsid w:val="00DA3E72"/>
    <w:rsid w:val="00DA3FFD"/>
    <w:rsid w:val="00DA4090"/>
    <w:rsid w:val="00DA4DB8"/>
    <w:rsid w:val="00DA5946"/>
    <w:rsid w:val="00DA636B"/>
    <w:rsid w:val="00DA6584"/>
    <w:rsid w:val="00DA6A17"/>
    <w:rsid w:val="00DA6C1B"/>
    <w:rsid w:val="00DA7097"/>
    <w:rsid w:val="00DA7694"/>
    <w:rsid w:val="00DB0176"/>
    <w:rsid w:val="00DB05BE"/>
    <w:rsid w:val="00DB17A3"/>
    <w:rsid w:val="00DB1A02"/>
    <w:rsid w:val="00DB1B74"/>
    <w:rsid w:val="00DB3000"/>
    <w:rsid w:val="00DB40F4"/>
    <w:rsid w:val="00DB5475"/>
    <w:rsid w:val="00DB5684"/>
    <w:rsid w:val="00DB57FB"/>
    <w:rsid w:val="00DB5942"/>
    <w:rsid w:val="00DB5C72"/>
    <w:rsid w:val="00DB6093"/>
    <w:rsid w:val="00DB62B4"/>
    <w:rsid w:val="00DB6479"/>
    <w:rsid w:val="00DB6CF0"/>
    <w:rsid w:val="00DB716F"/>
    <w:rsid w:val="00DB74CB"/>
    <w:rsid w:val="00DB7768"/>
    <w:rsid w:val="00DB7BD7"/>
    <w:rsid w:val="00DC0409"/>
    <w:rsid w:val="00DC0A35"/>
    <w:rsid w:val="00DC189F"/>
    <w:rsid w:val="00DC1911"/>
    <w:rsid w:val="00DC1BDE"/>
    <w:rsid w:val="00DC2019"/>
    <w:rsid w:val="00DC22A1"/>
    <w:rsid w:val="00DC2C71"/>
    <w:rsid w:val="00DC4984"/>
    <w:rsid w:val="00DC4ACF"/>
    <w:rsid w:val="00DC4EBD"/>
    <w:rsid w:val="00DC5B5B"/>
    <w:rsid w:val="00DC637C"/>
    <w:rsid w:val="00DC685C"/>
    <w:rsid w:val="00DD0251"/>
    <w:rsid w:val="00DD0AFD"/>
    <w:rsid w:val="00DD1DBA"/>
    <w:rsid w:val="00DD282B"/>
    <w:rsid w:val="00DD3588"/>
    <w:rsid w:val="00DD3C5C"/>
    <w:rsid w:val="00DD40A3"/>
    <w:rsid w:val="00DD44E0"/>
    <w:rsid w:val="00DD4EA0"/>
    <w:rsid w:val="00DD51A6"/>
    <w:rsid w:val="00DD536D"/>
    <w:rsid w:val="00DD5421"/>
    <w:rsid w:val="00DD5521"/>
    <w:rsid w:val="00DD5674"/>
    <w:rsid w:val="00DD65B6"/>
    <w:rsid w:val="00DD66A2"/>
    <w:rsid w:val="00DD68DC"/>
    <w:rsid w:val="00DD6B41"/>
    <w:rsid w:val="00DD75FC"/>
    <w:rsid w:val="00DE005D"/>
    <w:rsid w:val="00DE14AC"/>
    <w:rsid w:val="00DE1776"/>
    <w:rsid w:val="00DE1990"/>
    <w:rsid w:val="00DE1F85"/>
    <w:rsid w:val="00DE2F9D"/>
    <w:rsid w:val="00DE340E"/>
    <w:rsid w:val="00DE454B"/>
    <w:rsid w:val="00DE4BD5"/>
    <w:rsid w:val="00DE4D06"/>
    <w:rsid w:val="00DE5188"/>
    <w:rsid w:val="00DE54FC"/>
    <w:rsid w:val="00DE5D07"/>
    <w:rsid w:val="00DE5F87"/>
    <w:rsid w:val="00DE6130"/>
    <w:rsid w:val="00DE651D"/>
    <w:rsid w:val="00DE70A0"/>
    <w:rsid w:val="00DE7912"/>
    <w:rsid w:val="00DF0BDD"/>
    <w:rsid w:val="00DF1148"/>
    <w:rsid w:val="00DF186C"/>
    <w:rsid w:val="00DF2911"/>
    <w:rsid w:val="00DF2C93"/>
    <w:rsid w:val="00DF319C"/>
    <w:rsid w:val="00DF3496"/>
    <w:rsid w:val="00DF3576"/>
    <w:rsid w:val="00DF35B3"/>
    <w:rsid w:val="00DF3961"/>
    <w:rsid w:val="00DF3C65"/>
    <w:rsid w:val="00DF3DA9"/>
    <w:rsid w:val="00DF4536"/>
    <w:rsid w:val="00DF4E18"/>
    <w:rsid w:val="00DF50EF"/>
    <w:rsid w:val="00DF527D"/>
    <w:rsid w:val="00DF5D1F"/>
    <w:rsid w:val="00DF65EC"/>
    <w:rsid w:val="00DF7A85"/>
    <w:rsid w:val="00E0092D"/>
    <w:rsid w:val="00E00B62"/>
    <w:rsid w:val="00E013C6"/>
    <w:rsid w:val="00E015D3"/>
    <w:rsid w:val="00E01879"/>
    <w:rsid w:val="00E02606"/>
    <w:rsid w:val="00E03138"/>
    <w:rsid w:val="00E0327C"/>
    <w:rsid w:val="00E039A7"/>
    <w:rsid w:val="00E03D00"/>
    <w:rsid w:val="00E04260"/>
    <w:rsid w:val="00E04497"/>
    <w:rsid w:val="00E0598C"/>
    <w:rsid w:val="00E05B1A"/>
    <w:rsid w:val="00E06103"/>
    <w:rsid w:val="00E069C2"/>
    <w:rsid w:val="00E06F45"/>
    <w:rsid w:val="00E0701F"/>
    <w:rsid w:val="00E0729E"/>
    <w:rsid w:val="00E074AD"/>
    <w:rsid w:val="00E0752D"/>
    <w:rsid w:val="00E119A6"/>
    <w:rsid w:val="00E11C04"/>
    <w:rsid w:val="00E1226C"/>
    <w:rsid w:val="00E12B23"/>
    <w:rsid w:val="00E12B62"/>
    <w:rsid w:val="00E12EAB"/>
    <w:rsid w:val="00E132F6"/>
    <w:rsid w:val="00E13B9E"/>
    <w:rsid w:val="00E13C11"/>
    <w:rsid w:val="00E13C7F"/>
    <w:rsid w:val="00E13ED9"/>
    <w:rsid w:val="00E147F9"/>
    <w:rsid w:val="00E14814"/>
    <w:rsid w:val="00E14815"/>
    <w:rsid w:val="00E14B6B"/>
    <w:rsid w:val="00E14FE5"/>
    <w:rsid w:val="00E157C9"/>
    <w:rsid w:val="00E1589B"/>
    <w:rsid w:val="00E15D74"/>
    <w:rsid w:val="00E16CAD"/>
    <w:rsid w:val="00E16D61"/>
    <w:rsid w:val="00E178B1"/>
    <w:rsid w:val="00E17D3B"/>
    <w:rsid w:val="00E21999"/>
    <w:rsid w:val="00E225AC"/>
    <w:rsid w:val="00E22838"/>
    <w:rsid w:val="00E22D5B"/>
    <w:rsid w:val="00E23008"/>
    <w:rsid w:val="00E24769"/>
    <w:rsid w:val="00E247A8"/>
    <w:rsid w:val="00E24D81"/>
    <w:rsid w:val="00E24F30"/>
    <w:rsid w:val="00E254EE"/>
    <w:rsid w:val="00E25613"/>
    <w:rsid w:val="00E26D0E"/>
    <w:rsid w:val="00E27963"/>
    <w:rsid w:val="00E27A5E"/>
    <w:rsid w:val="00E27CAF"/>
    <w:rsid w:val="00E27CBA"/>
    <w:rsid w:val="00E27CC7"/>
    <w:rsid w:val="00E27F67"/>
    <w:rsid w:val="00E305B7"/>
    <w:rsid w:val="00E30922"/>
    <w:rsid w:val="00E30C90"/>
    <w:rsid w:val="00E31369"/>
    <w:rsid w:val="00E313AB"/>
    <w:rsid w:val="00E3323A"/>
    <w:rsid w:val="00E3325B"/>
    <w:rsid w:val="00E3366F"/>
    <w:rsid w:val="00E3425D"/>
    <w:rsid w:val="00E3574C"/>
    <w:rsid w:val="00E35E1A"/>
    <w:rsid w:val="00E36591"/>
    <w:rsid w:val="00E36AD3"/>
    <w:rsid w:val="00E371D7"/>
    <w:rsid w:val="00E375B2"/>
    <w:rsid w:val="00E4027D"/>
    <w:rsid w:val="00E42F6B"/>
    <w:rsid w:val="00E432F1"/>
    <w:rsid w:val="00E433D0"/>
    <w:rsid w:val="00E439C2"/>
    <w:rsid w:val="00E43E71"/>
    <w:rsid w:val="00E44749"/>
    <w:rsid w:val="00E448F4"/>
    <w:rsid w:val="00E44AAF"/>
    <w:rsid w:val="00E454C5"/>
    <w:rsid w:val="00E45A4C"/>
    <w:rsid w:val="00E45F51"/>
    <w:rsid w:val="00E46A51"/>
    <w:rsid w:val="00E46AB0"/>
    <w:rsid w:val="00E4744E"/>
    <w:rsid w:val="00E47D89"/>
    <w:rsid w:val="00E47E2E"/>
    <w:rsid w:val="00E501D3"/>
    <w:rsid w:val="00E50F26"/>
    <w:rsid w:val="00E5108B"/>
    <w:rsid w:val="00E51692"/>
    <w:rsid w:val="00E51702"/>
    <w:rsid w:val="00E5241C"/>
    <w:rsid w:val="00E533C0"/>
    <w:rsid w:val="00E5387D"/>
    <w:rsid w:val="00E538B7"/>
    <w:rsid w:val="00E538DB"/>
    <w:rsid w:val="00E538FD"/>
    <w:rsid w:val="00E53A79"/>
    <w:rsid w:val="00E5456C"/>
    <w:rsid w:val="00E5479C"/>
    <w:rsid w:val="00E548F2"/>
    <w:rsid w:val="00E5674F"/>
    <w:rsid w:val="00E57980"/>
    <w:rsid w:val="00E57E25"/>
    <w:rsid w:val="00E57F75"/>
    <w:rsid w:val="00E60914"/>
    <w:rsid w:val="00E60B64"/>
    <w:rsid w:val="00E61243"/>
    <w:rsid w:val="00E61F2A"/>
    <w:rsid w:val="00E62E23"/>
    <w:rsid w:val="00E636E9"/>
    <w:rsid w:val="00E63A21"/>
    <w:rsid w:val="00E63B4E"/>
    <w:rsid w:val="00E63E51"/>
    <w:rsid w:val="00E63EA9"/>
    <w:rsid w:val="00E6400A"/>
    <w:rsid w:val="00E6415D"/>
    <w:rsid w:val="00E6495A"/>
    <w:rsid w:val="00E659B4"/>
    <w:rsid w:val="00E65B72"/>
    <w:rsid w:val="00E66AB2"/>
    <w:rsid w:val="00E67118"/>
    <w:rsid w:val="00E6726D"/>
    <w:rsid w:val="00E6775F"/>
    <w:rsid w:val="00E70693"/>
    <w:rsid w:val="00E70732"/>
    <w:rsid w:val="00E70A06"/>
    <w:rsid w:val="00E70A53"/>
    <w:rsid w:val="00E70B0C"/>
    <w:rsid w:val="00E7254F"/>
    <w:rsid w:val="00E73807"/>
    <w:rsid w:val="00E7386A"/>
    <w:rsid w:val="00E73B8F"/>
    <w:rsid w:val="00E73CC4"/>
    <w:rsid w:val="00E74BFC"/>
    <w:rsid w:val="00E74DED"/>
    <w:rsid w:val="00E75515"/>
    <w:rsid w:val="00E75CD6"/>
    <w:rsid w:val="00E75DC1"/>
    <w:rsid w:val="00E75F1B"/>
    <w:rsid w:val="00E76248"/>
    <w:rsid w:val="00E76C0F"/>
    <w:rsid w:val="00E77220"/>
    <w:rsid w:val="00E77BCC"/>
    <w:rsid w:val="00E80019"/>
    <w:rsid w:val="00E801B6"/>
    <w:rsid w:val="00E808C8"/>
    <w:rsid w:val="00E80EC4"/>
    <w:rsid w:val="00E81BEA"/>
    <w:rsid w:val="00E82868"/>
    <w:rsid w:val="00E828CC"/>
    <w:rsid w:val="00E84784"/>
    <w:rsid w:val="00E86486"/>
    <w:rsid w:val="00E86568"/>
    <w:rsid w:val="00E86A44"/>
    <w:rsid w:val="00E86BC2"/>
    <w:rsid w:val="00E8799C"/>
    <w:rsid w:val="00E87B5F"/>
    <w:rsid w:val="00E87C51"/>
    <w:rsid w:val="00E90B59"/>
    <w:rsid w:val="00E90E7D"/>
    <w:rsid w:val="00E91561"/>
    <w:rsid w:val="00E91562"/>
    <w:rsid w:val="00E917E8"/>
    <w:rsid w:val="00E919E4"/>
    <w:rsid w:val="00E91C29"/>
    <w:rsid w:val="00E9318C"/>
    <w:rsid w:val="00E93503"/>
    <w:rsid w:val="00E94344"/>
    <w:rsid w:val="00E944C9"/>
    <w:rsid w:val="00E949D0"/>
    <w:rsid w:val="00E94D69"/>
    <w:rsid w:val="00E94EA0"/>
    <w:rsid w:val="00E9515A"/>
    <w:rsid w:val="00E95225"/>
    <w:rsid w:val="00E95286"/>
    <w:rsid w:val="00E95452"/>
    <w:rsid w:val="00E95F45"/>
    <w:rsid w:val="00E962FA"/>
    <w:rsid w:val="00E966ED"/>
    <w:rsid w:val="00E97200"/>
    <w:rsid w:val="00E97D1D"/>
    <w:rsid w:val="00EA03D8"/>
    <w:rsid w:val="00EA07C2"/>
    <w:rsid w:val="00EA17E8"/>
    <w:rsid w:val="00EA2265"/>
    <w:rsid w:val="00EA2E9F"/>
    <w:rsid w:val="00EA2FEC"/>
    <w:rsid w:val="00EA31CC"/>
    <w:rsid w:val="00EA40A1"/>
    <w:rsid w:val="00EA4990"/>
    <w:rsid w:val="00EA49CC"/>
    <w:rsid w:val="00EA4C36"/>
    <w:rsid w:val="00EA5383"/>
    <w:rsid w:val="00EA539B"/>
    <w:rsid w:val="00EA5B21"/>
    <w:rsid w:val="00EA5B37"/>
    <w:rsid w:val="00EA67FD"/>
    <w:rsid w:val="00EA709A"/>
    <w:rsid w:val="00EA7442"/>
    <w:rsid w:val="00EA74E0"/>
    <w:rsid w:val="00EA75E8"/>
    <w:rsid w:val="00EA7786"/>
    <w:rsid w:val="00EA794D"/>
    <w:rsid w:val="00EB022F"/>
    <w:rsid w:val="00EB1B1E"/>
    <w:rsid w:val="00EB212F"/>
    <w:rsid w:val="00EB3234"/>
    <w:rsid w:val="00EB32A6"/>
    <w:rsid w:val="00EB3A60"/>
    <w:rsid w:val="00EB3F23"/>
    <w:rsid w:val="00EB44A5"/>
    <w:rsid w:val="00EB5479"/>
    <w:rsid w:val="00EB5621"/>
    <w:rsid w:val="00EB5786"/>
    <w:rsid w:val="00EB5D44"/>
    <w:rsid w:val="00EB6387"/>
    <w:rsid w:val="00EB64A7"/>
    <w:rsid w:val="00EB6651"/>
    <w:rsid w:val="00EB6654"/>
    <w:rsid w:val="00EB6C2C"/>
    <w:rsid w:val="00EB6D3F"/>
    <w:rsid w:val="00EB7208"/>
    <w:rsid w:val="00EB7380"/>
    <w:rsid w:val="00EB750E"/>
    <w:rsid w:val="00EC0712"/>
    <w:rsid w:val="00EC0748"/>
    <w:rsid w:val="00EC083F"/>
    <w:rsid w:val="00EC09F0"/>
    <w:rsid w:val="00EC0AE1"/>
    <w:rsid w:val="00EC108B"/>
    <w:rsid w:val="00EC2047"/>
    <w:rsid w:val="00EC242B"/>
    <w:rsid w:val="00EC257C"/>
    <w:rsid w:val="00EC2CF2"/>
    <w:rsid w:val="00EC36A2"/>
    <w:rsid w:val="00EC39F6"/>
    <w:rsid w:val="00EC3B33"/>
    <w:rsid w:val="00EC3FF3"/>
    <w:rsid w:val="00EC5859"/>
    <w:rsid w:val="00EC61DF"/>
    <w:rsid w:val="00EC624C"/>
    <w:rsid w:val="00EC66EA"/>
    <w:rsid w:val="00EC6A2E"/>
    <w:rsid w:val="00EC7762"/>
    <w:rsid w:val="00EC7910"/>
    <w:rsid w:val="00ED0295"/>
    <w:rsid w:val="00ED04FB"/>
    <w:rsid w:val="00ED0650"/>
    <w:rsid w:val="00ED0AD5"/>
    <w:rsid w:val="00ED0BFE"/>
    <w:rsid w:val="00ED18C7"/>
    <w:rsid w:val="00ED1B18"/>
    <w:rsid w:val="00ED24B5"/>
    <w:rsid w:val="00ED25D0"/>
    <w:rsid w:val="00ED2B60"/>
    <w:rsid w:val="00ED31BD"/>
    <w:rsid w:val="00ED3C7E"/>
    <w:rsid w:val="00ED3E53"/>
    <w:rsid w:val="00ED4135"/>
    <w:rsid w:val="00ED452A"/>
    <w:rsid w:val="00ED5307"/>
    <w:rsid w:val="00ED55B0"/>
    <w:rsid w:val="00ED58C3"/>
    <w:rsid w:val="00ED5BF9"/>
    <w:rsid w:val="00ED62BA"/>
    <w:rsid w:val="00ED67C6"/>
    <w:rsid w:val="00ED6CFB"/>
    <w:rsid w:val="00ED70B5"/>
    <w:rsid w:val="00ED70D9"/>
    <w:rsid w:val="00ED712E"/>
    <w:rsid w:val="00ED73C5"/>
    <w:rsid w:val="00ED7643"/>
    <w:rsid w:val="00ED7DD6"/>
    <w:rsid w:val="00ED7E9E"/>
    <w:rsid w:val="00ED7FC0"/>
    <w:rsid w:val="00EE0462"/>
    <w:rsid w:val="00EE06FF"/>
    <w:rsid w:val="00EE0929"/>
    <w:rsid w:val="00EE0F3A"/>
    <w:rsid w:val="00EE11F3"/>
    <w:rsid w:val="00EE1A80"/>
    <w:rsid w:val="00EE1FEB"/>
    <w:rsid w:val="00EE220C"/>
    <w:rsid w:val="00EE2587"/>
    <w:rsid w:val="00EE2695"/>
    <w:rsid w:val="00EE291D"/>
    <w:rsid w:val="00EE2A81"/>
    <w:rsid w:val="00EE3CC6"/>
    <w:rsid w:val="00EE3D60"/>
    <w:rsid w:val="00EE490E"/>
    <w:rsid w:val="00EE49DE"/>
    <w:rsid w:val="00EE50EE"/>
    <w:rsid w:val="00EE53B5"/>
    <w:rsid w:val="00EE5CA1"/>
    <w:rsid w:val="00EE6123"/>
    <w:rsid w:val="00EE61D0"/>
    <w:rsid w:val="00EE62F9"/>
    <w:rsid w:val="00EE66EC"/>
    <w:rsid w:val="00EE79CB"/>
    <w:rsid w:val="00EE7C38"/>
    <w:rsid w:val="00EF0014"/>
    <w:rsid w:val="00EF0572"/>
    <w:rsid w:val="00EF0A68"/>
    <w:rsid w:val="00EF2451"/>
    <w:rsid w:val="00EF313D"/>
    <w:rsid w:val="00EF3F9B"/>
    <w:rsid w:val="00EF48EE"/>
    <w:rsid w:val="00EF4F40"/>
    <w:rsid w:val="00EF52AF"/>
    <w:rsid w:val="00EF5953"/>
    <w:rsid w:val="00EF5FDD"/>
    <w:rsid w:val="00EF6C31"/>
    <w:rsid w:val="00EF6CC0"/>
    <w:rsid w:val="00EF73FE"/>
    <w:rsid w:val="00F008B2"/>
    <w:rsid w:val="00F00A76"/>
    <w:rsid w:val="00F00A92"/>
    <w:rsid w:val="00F00DF0"/>
    <w:rsid w:val="00F0108B"/>
    <w:rsid w:val="00F014DB"/>
    <w:rsid w:val="00F01545"/>
    <w:rsid w:val="00F015A0"/>
    <w:rsid w:val="00F016C8"/>
    <w:rsid w:val="00F022F1"/>
    <w:rsid w:val="00F02365"/>
    <w:rsid w:val="00F02826"/>
    <w:rsid w:val="00F02840"/>
    <w:rsid w:val="00F031AA"/>
    <w:rsid w:val="00F03E6E"/>
    <w:rsid w:val="00F0429B"/>
    <w:rsid w:val="00F042EA"/>
    <w:rsid w:val="00F0441F"/>
    <w:rsid w:val="00F05C4B"/>
    <w:rsid w:val="00F05DD7"/>
    <w:rsid w:val="00F05E29"/>
    <w:rsid w:val="00F05E5E"/>
    <w:rsid w:val="00F05FDA"/>
    <w:rsid w:val="00F0612C"/>
    <w:rsid w:val="00F07A26"/>
    <w:rsid w:val="00F1012D"/>
    <w:rsid w:val="00F101AA"/>
    <w:rsid w:val="00F11123"/>
    <w:rsid w:val="00F116D4"/>
    <w:rsid w:val="00F1184B"/>
    <w:rsid w:val="00F11CFE"/>
    <w:rsid w:val="00F1217E"/>
    <w:rsid w:val="00F1325D"/>
    <w:rsid w:val="00F13272"/>
    <w:rsid w:val="00F1359D"/>
    <w:rsid w:val="00F14E89"/>
    <w:rsid w:val="00F15030"/>
    <w:rsid w:val="00F1508B"/>
    <w:rsid w:val="00F152CA"/>
    <w:rsid w:val="00F16023"/>
    <w:rsid w:val="00F164C1"/>
    <w:rsid w:val="00F173AD"/>
    <w:rsid w:val="00F17FF2"/>
    <w:rsid w:val="00F2048C"/>
    <w:rsid w:val="00F20AC0"/>
    <w:rsid w:val="00F21310"/>
    <w:rsid w:val="00F216E6"/>
    <w:rsid w:val="00F217BB"/>
    <w:rsid w:val="00F218CA"/>
    <w:rsid w:val="00F21E28"/>
    <w:rsid w:val="00F21FB3"/>
    <w:rsid w:val="00F225B5"/>
    <w:rsid w:val="00F22F2F"/>
    <w:rsid w:val="00F2359F"/>
    <w:rsid w:val="00F24E72"/>
    <w:rsid w:val="00F2534E"/>
    <w:rsid w:val="00F25704"/>
    <w:rsid w:val="00F260CD"/>
    <w:rsid w:val="00F26154"/>
    <w:rsid w:val="00F268DB"/>
    <w:rsid w:val="00F2692D"/>
    <w:rsid w:val="00F26DEF"/>
    <w:rsid w:val="00F272DB"/>
    <w:rsid w:val="00F30147"/>
    <w:rsid w:val="00F30653"/>
    <w:rsid w:val="00F308E7"/>
    <w:rsid w:val="00F30F6D"/>
    <w:rsid w:val="00F31087"/>
    <w:rsid w:val="00F319FF"/>
    <w:rsid w:val="00F332AE"/>
    <w:rsid w:val="00F337FD"/>
    <w:rsid w:val="00F33886"/>
    <w:rsid w:val="00F34CF4"/>
    <w:rsid w:val="00F35CD8"/>
    <w:rsid w:val="00F360B1"/>
    <w:rsid w:val="00F3638E"/>
    <w:rsid w:val="00F37104"/>
    <w:rsid w:val="00F37B0F"/>
    <w:rsid w:val="00F40180"/>
    <w:rsid w:val="00F40378"/>
    <w:rsid w:val="00F404CF"/>
    <w:rsid w:val="00F4097C"/>
    <w:rsid w:val="00F40C5A"/>
    <w:rsid w:val="00F41051"/>
    <w:rsid w:val="00F419B8"/>
    <w:rsid w:val="00F421C5"/>
    <w:rsid w:val="00F42D02"/>
    <w:rsid w:val="00F42DF0"/>
    <w:rsid w:val="00F4374C"/>
    <w:rsid w:val="00F43C24"/>
    <w:rsid w:val="00F44987"/>
    <w:rsid w:val="00F44ABE"/>
    <w:rsid w:val="00F44E2B"/>
    <w:rsid w:val="00F45B36"/>
    <w:rsid w:val="00F45D46"/>
    <w:rsid w:val="00F46A49"/>
    <w:rsid w:val="00F46AEB"/>
    <w:rsid w:val="00F47054"/>
    <w:rsid w:val="00F473DE"/>
    <w:rsid w:val="00F47630"/>
    <w:rsid w:val="00F47F98"/>
    <w:rsid w:val="00F50ABF"/>
    <w:rsid w:val="00F50C81"/>
    <w:rsid w:val="00F5218B"/>
    <w:rsid w:val="00F52F74"/>
    <w:rsid w:val="00F5367D"/>
    <w:rsid w:val="00F537DA"/>
    <w:rsid w:val="00F53D89"/>
    <w:rsid w:val="00F541E7"/>
    <w:rsid w:val="00F5432F"/>
    <w:rsid w:val="00F5448A"/>
    <w:rsid w:val="00F54545"/>
    <w:rsid w:val="00F545B9"/>
    <w:rsid w:val="00F54EFA"/>
    <w:rsid w:val="00F551D0"/>
    <w:rsid w:val="00F55BE1"/>
    <w:rsid w:val="00F55D15"/>
    <w:rsid w:val="00F566D9"/>
    <w:rsid w:val="00F5751C"/>
    <w:rsid w:val="00F57ABC"/>
    <w:rsid w:val="00F602AA"/>
    <w:rsid w:val="00F603F1"/>
    <w:rsid w:val="00F60EBA"/>
    <w:rsid w:val="00F618DF"/>
    <w:rsid w:val="00F62375"/>
    <w:rsid w:val="00F6252A"/>
    <w:rsid w:val="00F62712"/>
    <w:rsid w:val="00F62B26"/>
    <w:rsid w:val="00F62E2B"/>
    <w:rsid w:val="00F62E4B"/>
    <w:rsid w:val="00F63E41"/>
    <w:rsid w:val="00F64174"/>
    <w:rsid w:val="00F64B72"/>
    <w:rsid w:val="00F655D0"/>
    <w:rsid w:val="00F65A2A"/>
    <w:rsid w:val="00F65BB7"/>
    <w:rsid w:val="00F6654B"/>
    <w:rsid w:val="00F66895"/>
    <w:rsid w:val="00F66E1F"/>
    <w:rsid w:val="00F66ED6"/>
    <w:rsid w:val="00F67499"/>
    <w:rsid w:val="00F6758C"/>
    <w:rsid w:val="00F67BBE"/>
    <w:rsid w:val="00F70445"/>
    <w:rsid w:val="00F70D42"/>
    <w:rsid w:val="00F71174"/>
    <w:rsid w:val="00F71C1D"/>
    <w:rsid w:val="00F71FDF"/>
    <w:rsid w:val="00F723AA"/>
    <w:rsid w:val="00F729DB"/>
    <w:rsid w:val="00F72F07"/>
    <w:rsid w:val="00F72F7C"/>
    <w:rsid w:val="00F73614"/>
    <w:rsid w:val="00F736CE"/>
    <w:rsid w:val="00F73F6F"/>
    <w:rsid w:val="00F740D9"/>
    <w:rsid w:val="00F74BD3"/>
    <w:rsid w:val="00F74CE8"/>
    <w:rsid w:val="00F74CF7"/>
    <w:rsid w:val="00F753F0"/>
    <w:rsid w:val="00F75D65"/>
    <w:rsid w:val="00F76360"/>
    <w:rsid w:val="00F778C6"/>
    <w:rsid w:val="00F77F64"/>
    <w:rsid w:val="00F802CB"/>
    <w:rsid w:val="00F8071B"/>
    <w:rsid w:val="00F80DC1"/>
    <w:rsid w:val="00F81194"/>
    <w:rsid w:val="00F81212"/>
    <w:rsid w:val="00F81A75"/>
    <w:rsid w:val="00F821E8"/>
    <w:rsid w:val="00F827C2"/>
    <w:rsid w:val="00F83D40"/>
    <w:rsid w:val="00F83DAA"/>
    <w:rsid w:val="00F83DB8"/>
    <w:rsid w:val="00F842F7"/>
    <w:rsid w:val="00F84918"/>
    <w:rsid w:val="00F84C21"/>
    <w:rsid w:val="00F857EA"/>
    <w:rsid w:val="00F858BA"/>
    <w:rsid w:val="00F91066"/>
    <w:rsid w:val="00F9119E"/>
    <w:rsid w:val="00F91820"/>
    <w:rsid w:val="00F91A23"/>
    <w:rsid w:val="00F91CDC"/>
    <w:rsid w:val="00F91DDC"/>
    <w:rsid w:val="00F91EBC"/>
    <w:rsid w:val="00F93734"/>
    <w:rsid w:val="00F93FD4"/>
    <w:rsid w:val="00F948CA"/>
    <w:rsid w:val="00F94D1D"/>
    <w:rsid w:val="00F94FD0"/>
    <w:rsid w:val="00F9556B"/>
    <w:rsid w:val="00F95E3B"/>
    <w:rsid w:val="00F95F05"/>
    <w:rsid w:val="00F95FD0"/>
    <w:rsid w:val="00F966EC"/>
    <w:rsid w:val="00F97594"/>
    <w:rsid w:val="00F97B22"/>
    <w:rsid w:val="00FA0E12"/>
    <w:rsid w:val="00FA1028"/>
    <w:rsid w:val="00FA1773"/>
    <w:rsid w:val="00FA21E6"/>
    <w:rsid w:val="00FA2276"/>
    <w:rsid w:val="00FA231F"/>
    <w:rsid w:val="00FA29D0"/>
    <w:rsid w:val="00FA2C4B"/>
    <w:rsid w:val="00FA3186"/>
    <w:rsid w:val="00FA3A11"/>
    <w:rsid w:val="00FA40A1"/>
    <w:rsid w:val="00FA49DA"/>
    <w:rsid w:val="00FA5067"/>
    <w:rsid w:val="00FA57CD"/>
    <w:rsid w:val="00FA584B"/>
    <w:rsid w:val="00FA58E9"/>
    <w:rsid w:val="00FA61DE"/>
    <w:rsid w:val="00FA620D"/>
    <w:rsid w:val="00FA7F14"/>
    <w:rsid w:val="00FB0277"/>
    <w:rsid w:val="00FB0509"/>
    <w:rsid w:val="00FB1F4B"/>
    <w:rsid w:val="00FB242C"/>
    <w:rsid w:val="00FB34C1"/>
    <w:rsid w:val="00FB3D42"/>
    <w:rsid w:val="00FB3EB4"/>
    <w:rsid w:val="00FB3F3A"/>
    <w:rsid w:val="00FB5BC5"/>
    <w:rsid w:val="00FB616B"/>
    <w:rsid w:val="00FB6DA3"/>
    <w:rsid w:val="00FB6DAF"/>
    <w:rsid w:val="00FB77AB"/>
    <w:rsid w:val="00FC04F2"/>
    <w:rsid w:val="00FC0729"/>
    <w:rsid w:val="00FC0CBB"/>
    <w:rsid w:val="00FC12A6"/>
    <w:rsid w:val="00FC1590"/>
    <w:rsid w:val="00FC16D9"/>
    <w:rsid w:val="00FC1A55"/>
    <w:rsid w:val="00FC39C3"/>
    <w:rsid w:val="00FC3ED6"/>
    <w:rsid w:val="00FC4050"/>
    <w:rsid w:val="00FC4474"/>
    <w:rsid w:val="00FC5ACA"/>
    <w:rsid w:val="00FC6191"/>
    <w:rsid w:val="00FC6282"/>
    <w:rsid w:val="00FC76F4"/>
    <w:rsid w:val="00FD0FFE"/>
    <w:rsid w:val="00FD2779"/>
    <w:rsid w:val="00FD2785"/>
    <w:rsid w:val="00FD2A50"/>
    <w:rsid w:val="00FD348F"/>
    <w:rsid w:val="00FD4115"/>
    <w:rsid w:val="00FD4300"/>
    <w:rsid w:val="00FD4EF0"/>
    <w:rsid w:val="00FD52F0"/>
    <w:rsid w:val="00FD66D3"/>
    <w:rsid w:val="00FD6D2D"/>
    <w:rsid w:val="00FD72EE"/>
    <w:rsid w:val="00FD7D38"/>
    <w:rsid w:val="00FE0143"/>
    <w:rsid w:val="00FE0289"/>
    <w:rsid w:val="00FE0A42"/>
    <w:rsid w:val="00FE1641"/>
    <w:rsid w:val="00FE164B"/>
    <w:rsid w:val="00FE2069"/>
    <w:rsid w:val="00FE20C1"/>
    <w:rsid w:val="00FE2207"/>
    <w:rsid w:val="00FE23D0"/>
    <w:rsid w:val="00FE23E2"/>
    <w:rsid w:val="00FE2C16"/>
    <w:rsid w:val="00FE2FC0"/>
    <w:rsid w:val="00FE31B6"/>
    <w:rsid w:val="00FE366E"/>
    <w:rsid w:val="00FE3E8C"/>
    <w:rsid w:val="00FE4071"/>
    <w:rsid w:val="00FE467F"/>
    <w:rsid w:val="00FE51BA"/>
    <w:rsid w:val="00FE553E"/>
    <w:rsid w:val="00FE5E19"/>
    <w:rsid w:val="00FE68AC"/>
    <w:rsid w:val="00FE6975"/>
    <w:rsid w:val="00FE6ED3"/>
    <w:rsid w:val="00FF0072"/>
    <w:rsid w:val="00FF0F55"/>
    <w:rsid w:val="00FF12D7"/>
    <w:rsid w:val="00FF1CE4"/>
    <w:rsid w:val="00FF354E"/>
    <w:rsid w:val="00FF3625"/>
    <w:rsid w:val="00FF3BA7"/>
    <w:rsid w:val="00FF4031"/>
    <w:rsid w:val="00FF46F4"/>
    <w:rsid w:val="00FF4840"/>
    <w:rsid w:val="00FF4BAF"/>
    <w:rsid w:val="00FF4FBC"/>
    <w:rsid w:val="00FF51A8"/>
    <w:rsid w:val="00FF56B0"/>
    <w:rsid w:val="00FF5B7B"/>
    <w:rsid w:val="00FF613F"/>
    <w:rsid w:val="00FF64AE"/>
    <w:rsid w:val="00FF6880"/>
    <w:rsid w:val="00FF698D"/>
    <w:rsid w:val="00FF6ADF"/>
    <w:rsid w:val="00FF6B23"/>
    <w:rsid w:val="00FF7709"/>
    <w:rsid w:val="00FF7BA2"/>
    <w:rsid w:val="00FF7CE2"/>
    <w:rsid w:val="2BE30893"/>
    <w:rsid w:val="2E3C2E91"/>
    <w:rsid w:val="31D03E73"/>
    <w:rsid w:val="46D50FF5"/>
    <w:rsid w:val="52537477"/>
    <w:rsid w:val="69053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572C8"/>
  <w15:docId w15:val="{1D2C6909-35BB-4FC3-8CA5-874D79096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textAlignment w:val="baseline"/>
    </w:pPr>
    <w:rPr>
      <w:rFonts w:ascii="Arial" w:eastAsia="Times New Roman" w:hAnsi="Arial"/>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overflowPunct/>
      <w:autoSpaceDE/>
      <w:autoSpaceDN/>
      <w:adjustRightInd/>
      <w:textAlignment w:val="auto"/>
    </w:pPr>
    <w:rPr>
      <w:rFonts w:ascii="Times New Roman" w:eastAsia="MS Mincho" w:hAnsi="Times New Roman"/>
      <w:szCs w:val="24"/>
      <w:lang w:val="en-US" w:eastAsia="en-US"/>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semiHidden/>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semiHidden/>
    <w:unhideWhenUsed/>
    <w:qFormat/>
    <w:pPr>
      <w:ind w:left="360" w:hanging="360"/>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paragraph" w:customStyle="1" w:styleId="Reference">
    <w:name w:val="Reference"/>
    <w:basedOn w:val="Normal"/>
    <w:qFormat/>
    <w:pPr>
      <w:numPr>
        <w:numId w:val="2"/>
      </w:numP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NoSpacing">
    <w:name w:val="No Spacing"/>
    <w:link w:val="NoSpacingChar"/>
    <w:uiPriority w:val="1"/>
    <w:qFormat/>
    <w:pPr>
      <w:overflowPunct w:val="0"/>
      <w:autoSpaceDE w:val="0"/>
      <w:autoSpaceDN w:val="0"/>
      <w:adjustRightInd w:val="0"/>
      <w:spacing w:after="0" w:line="240" w:lineRule="auto"/>
      <w:textAlignment w:val="baseline"/>
    </w:pPr>
    <w:rPr>
      <w:rFonts w:ascii="Arial" w:eastAsia="Times New Roman" w:hAnsi="Arial"/>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link w:val="ListParagraph"/>
    <w:uiPriority w:val="34"/>
    <w:qFormat/>
    <w:locked/>
  </w:style>
  <w:style w:type="paragraph" w:customStyle="1" w:styleId="B1">
    <w:name w:val="B1"/>
    <w:basedOn w:val="List"/>
    <w:link w:val="B1Char1"/>
    <w:qFormat/>
    <w:pPr>
      <w:spacing w:after="180"/>
      <w:ind w:left="568" w:hanging="284"/>
      <w:contextualSpacing w:val="0"/>
      <w:jc w:val="left"/>
    </w:pPr>
    <w:rPr>
      <w:rFonts w:ascii="Times New Roman" w:hAnsi="Times New Roman"/>
      <w:lang w:eastAsia="ja-JP"/>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spacing w:after="180"/>
      <w:ind w:left="851" w:hanging="284"/>
      <w:contextualSpacing w:val="0"/>
      <w:jc w:val="left"/>
    </w:pPr>
    <w:rPr>
      <w:rFonts w:ascii="Times New Roman" w:hAnsi="Times New Roman"/>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pPr>
      <w:spacing w:after="180"/>
      <w:ind w:left="1135" w:hanging="284"/>
      <w:contextualSpacing w:val="0"/>
      <w:jc w:val="left"/>
    </w:pPr>
    <w:rPr>
      <w:rFonts w:ascii="Times New Roman" w:hAnsi="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TAL">
    <w:name w:val="TAL"/>
    <w:basedOn w:val="Normal"/>
    <w:link w:val="TALCar"/>
    <w:qFormat/>
    <w:pPr>
      <w:keepNext/>
      <w:keepLines/>
      <w:spacing w:after="0"/>
      <w:jc w:val="left"/>
    </w:pPr>
    <w:rPr>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Normal"/>
    <w:link w:val="THChar"/>
    <w:qFormat/>
    <w:pPr>
      <w:keepNext/>
      <w:keepLines/>
      <w:spacing w:before="60" w:after="180"/>
      <w:jc w:val="center"/>
    </w:pPr>
    <w:rPr>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TAH">
    <w:name w:val="TAH"/>
    <w:basedOn w:val="Normal"/>
    <w:link w:val="TAHCar"/>
    <w:qFormat/>
    <w:pPr>
      <w:keepNext/>
      <w:keepLines/>
      <w:spacing w:after="0"/>
      <w:jc w:val="center"/>
    </w:pPr>
    <w:rPr>
      <w:b/>
      <w:sz w:val="18"/>
      <w:lang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xmsonospacing">
    <w:name w:val="x_msonospacing"/>
    <w:basedOn w:val="Normal"/>
    <w:qFormat/>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Pr>
      <w:rFonts w:eastAsia="Times New Roman"/>
    </w:rPr>
  </w:style>
  <w:style w:type="paragraph" w:customStyle="1" w:styleId="Doc-comment">
    <w:name w:val="Doc-comment"/>
    <w:basedOn w:val="Normal"/>
    <w:next w:val="Doc-text2"/>
    <w:qFormat/>
    <w:pPr>
      <w:tabs>
        <w:tab w:val="left" w:pos="1622"/>
      </w:tabs>
      <w:spacing w:after="0"/>
      <w:ind w:left="1622" w:hanging="363"/>
      <w:jc w:val="left"/>
    </w:pPr>
    <w:rPr>
      <w:i/>
      <w:lang w:eastAsia="ja-JP"/>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zh-C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Times New Roman" w:eastAsia="MS Mincho" w:hAnsi="Times New Roman" w:cs="Times New Roman"/>
      <w:sz w:val="20"/>
      <w:szCs w:val="24"/>
    </w:rPr>
  </w:style>
  <w:style w:type="paragraph" w:customStyle="1" w:styleId="Observation">
    <w:name w:val="Observation"/>
    <w:basedOn w:val="Normal"/>
    <w:qFormat/>
    <w:pPr>
      <w:numPr>
        <w:numId w:val="4"/>
      </w:numPr>
      <w:tabs>
        <w:tab w:val="left" w:pos="1701"/>
      </w:tabs>
    </w:pPr>
    <w:rPr>
      <w:b/>
      <w:bCs/>
    </w:rPr>
  </w:style>
  <w:style w:type="character" w:customStyle="1" w:styleId="NoSpacingChar">
    <w:name w:val="No Spacing Char"/>
    <w:basedOn w:val="DefaultParagraphFont"/>
    <w:link w:val="NoSpacing"/>
    <w:uiPriority w:val="1"/>
    <w:qFormat/>
    <w:rPr>
      <w:rFonts w:ascii="Arial" w:eastAsia="Times New Roman" w:hAnsi="Arial" w:cs="Times New Roman"/>
      <w:sz w:val="20"/>
      <w:szCs w:val="20"/>
      <w:lang w:val="en-GB" w:eastAsia="zh-CN"/>
    </w:rPr>
  </w:style>
  <w:style w:type="paragraph" w:customStyle="1" w:styleId="Proposal">
    <w:name w:val="Proposal"/>
    <w:basedOn w:val="BodyText"/>
    <w:qFormat/>
    <w:pPr>
      <w:tabs>
        <w:tab w:val="left" w:pos="1701"/>
      </w:tabs>
      <w:overflowPunct w:val="0"/>
      <w:autoSpaceDE w:val="0"/>
      <w:autoSpaceDN w:val="0"/>
      <w:adjustRightInd w:val="0"/>
      <w:textAlignment w:val="baseline"/>
    </w:pPr>
    <w:rPr>
      <w:rFonts w:ascii="Arial" w:eastAsia="DengXian" w:hAnsi="Arial"/>
      <w:b/>
      <w:bCs/>
      <w:szCs w:val="20"/>
      <w:lang w:val="en-GB" w:eastAsia="zh-CN"/>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2">
    <w:name w:val="未处理的提及2"/>
    <w:basedOn w:val="DefaultParagraphFont"/>
    <w:uiPriority w:val="99"/>
    <w:semiHidden/>
    <w:unhideWhenUsed/>
    <w:rPr>
      <w:color w:val="605E5C"/>
      <w:shd w:val="clear" w:color="auto" w:fill="E1DFDD"/>
    </w:rPr>
  </w:style>
  <w:style w:type="character" w:customStyle="1" w:styleId="B3Char">
    <w:name w:val="B3 Char"/>
    <w:qFormat/>
    <w:rPr>
      <w:rFonts w:eastAsia="Times New Roman"/>
    </w:rPr>
  </w:style>
  <w:style w:type="paragraph" w:customStyle="1" w:styleId="doc-title0">
    <w:name w:val="doc-title"/>
    <w:basedOn w:val="Normal"/>
    <w:rsid w:val="004D7F2E"/>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paragraph" w:customStyle="1" w:styleId="doc-text20">
    <w:name w:val="doc-text20"/>
    <w:basedOn w:val="Normal"/>
    <w:rsid w:val="004D7F2E"/>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404940">
      <w:bodyDiv w:val="1"/>
      <w:marLeft w:val="0"/>
      <w:marRight w:val="0"/>
      <w:marTop w:val="0"/>
      <w:marBottom w:val="0"/>
      <w:divBdr>
        <w:top w:val="none" w:sz="0" w:space="0" w:color="auto"/>
        <w:left w:val="none" w:sz="0" w:space="0" w:color="auto"/>
        <w:bottom w:val="none" w:sz="0" w:space="0" w:color="auto"/>
        <w:right w:val="none" w:sz="0" w:space="0" w:color="auto"/>
      </w:divBdr>
    </w:div>
    <w:div w:id="595285284">
      <w:bodyDiv w:val="1"/>
      <w:marLeft w:val="0"/>
      <w:marRight w:val="0"/>
      <w:marTop w:val="0"/>
      <w:marBottom w:val="0"/>
      <w:divBdr>
        <w:top w:val="none" w:sz="0" w:space="0" w:color="auto"/>
        <w:left w:val="none" w:sz="0" w:space="0" w:color="auto"/>
        <w:bottom w:val="none" w:sz="0" w:space="0" w:color="auto"/>
        <w:right w:val="none" w:sz="0" w:space="0" w:color="auto"/>
      </w:divBdr>
    </w:div>
    <w:div w:id="838345407">
      <w:bodyDiv w:val="1"/>
      <w:marLeft w:val="0"/>
      <w:marRight w:val="0"/>
      <w:marTop w:val="0"/>
      <w:marBottom w:val="0"/>
      <w:divBdr>
        <w:top w:val="none" w:sz="0" w:space="0" w:color="auto"/>
        <w:left w:val="none" w:sz="0" w:space="0" w:color="auto"/>
        <w:bottom w:val="none" w:sz="0" w:space="0" w:color="auto"/>
        <w:right w:val="none" w:sz="0" w:space="0" w:color="auto"/>
      </w:divBdr>
    </w:div>
    <w:div w:id="1554003372">
      <w:bodyDiv w:val="1"/>
      <w:marLeft w:val="0"/>
      <w:marRight w:val="0"/>
      <w:marTop w:val="0"/>
      <w:marBottom w:val="0"/>
      <w:divBdr>
        <w:top w:val="none" w:sz="0" w:space="0" w:color="auto"/>
        <w:left w:val="none" w:sz="0" w:space="0" w:color="auto"/>
        <w:bottom w:val="none" w:sz="0" w:space="0" w:color="auto"/>
        <w:right w:val="none" w:sz="0" w:space="0" w:color="auto"/>
      </w:divBdr>
    </w:div>
    <w:div w:id="21256920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5-e/Inbox/R2-2109031.zip" TargetMode="External"/><Relationship Id="rId18" Type="http://schemas.openxmlformats.org/officeDocument/2006/relationships/hyperlink" Target="https://www.3gpp.org/ftp/tsg_ran/WG2_RL2/TSGR2_115-e/Docs/R2-2107450.zip" TargetMode="External"/><Relationship Id="rId26" Type="http://schemas.openxmlformats.org/officeDocument/2006/relationships/hyperlink" Target="https://www.3gpp.org/ftp/tsg_ran/WG2_RL2/TSGR2_115-e/Docs/R2-2108319.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2_RL2/TSGR2_115-e/Docs/R2-2107790.zip" TargetMode="External"/><Relationship Id="rId34" Type="http://schemas.openxmlformats.org/officeDocument/2006/relationships/hyperlink" Target="https://www.3gpp.org/ftp/tsg_ran/WG2_RL2/TSGR2_115-e/Docs/R2-2108662.zip" TargetMode="External"/><Relationship Id="rId7" Type="http://schemas.openxmlformats.org/officeDocument/2006/relationships/styles" Target="styles.xml"/><Relationship Id="rId12" Type="http://schemas.openxmlformats.org/officeDocument/2006/relationships/hyperlink" Target="https://www.3gpp.org/ftp/tsg_ran/WG2_RL2/TSGR2_115-e/Inbox/R2-2108883.zip" TargetMode="External"/><Relationship Id="rId17" Type="http://schemas.openxmlformats.org/officeDocument/2006/relationships/hyperlink" Target="https://www.3gpp.org/ftp/tsg_ran/WG2_RL2/TSGR2_115-e/Docs/R2-2107449.zip" TargetMode="External"/><Relationship Id="rId25" Type="http://schemas.openxmlformats.org/officeDocument/2006/relationships/hyperlink" Target="https://www.3gpp.org/ftp/tsg_ran/WG2_RL2/TSGR2_115-e/Docs/R2-2108318.zip" TargetMode="External"/><Relationship Id="rId33" Type="http://schemas.openxmlformats.org/officeDocument/2006/relationships/hyperlink" Target="https://www.3gpp.org/ftp/tsg_ran/WG2_RL2/TSGR2_115-e/Docs/R2-2108661.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15-e/Docs/R2-2107361.zip" TargetMode="External"/><Relationship Id="rId20" Type="http://schemas.openxmlformats.org/officeDocument/2006/relationships/hyperlink" Target="https://www.3gpp.org/ftp/tsg_ran/WG2_RL2/TSGR2_115-e/Docs/R2-2107632.zip" TargetMode="External"/><Relationship Id="rId29" Type="http://schemas.openxmlformats.org/officeDocument/2006/relationships/hyperlink" Target="https://www.3gpp.org/ftp/tsg_ran/WG2_RL2/TSGR2_115-e/Docs/R2-210854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15-e/Docs/R2-2108115.zip" TargetMode="External"/><Relationship Id="rId32" Type="http://schemas.openxmlformats.org/officeDocument/2006/relationships/hyperlink" Target="https://www.3gpp.org/ftp/tsg_ran/WG2_RL2/TSGR2_115-e/Docs/R2-2108611.zip"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2_RL2/TSGR2_115-e/Docs/R2-2107315.zip" TargetMode="External"/><Relationship Id="rId23" Type="http://schemas.openxmlformats.org/officeDocument/2006/relationships/hyperlink" Target="https://www.3gpp.org/ftp/tsg_ran/WG2_RL2/TSGR2_115-e/Docs/R2-2107986.zip" TargetMode="External"/><Relationship Id="rId28" Type="http://schemas.openxmlformats.org/officeDocument/2006/relationships/hyperlink" Target="https://www.3gpp.org/ftp/tsg_ran/WG2_RL2/TSGR2_115-e/Docs/R2-2108452.zip" TargetMode="External"/><Relationship Id="rId36" Type="http://schemas.openxmlformats.org/officeDocument/2006/relationships/hyperlink" Target="https://www.3gpp.org/ftp/tsg_ran/WG2_RL2/TSGR2_115-e/Docs/R2-2108768.zip" TargetMode="External"/><Relationship Id="rId10" Type="http://schemas.openxmlformats.org/officeDocument/2006/relationships/footnotes" Target="footnotes.xml"/><Relationship Id="rId19" Type="http://schemas.openxmlformats.org/officeDocument/2006/relationships/hyperlink" Target="https://www.3gpp.org/ftp/tsg_ran/WG2_RL2/TSGR2_115-e/Docs/R2-2107563.zip" TargetMode="External"/><Relationship Id="rId31" Type="http://schemas.openxmlformats.org/officeDocument/2006/relationships/hyperlink" Target="https://www.3gpp.org/ftp/tsg_ran/WG2_RL2/TSGR2_115-e/Docs/R2-210861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5-e/Docs/R2-2107076.zip" TargetMode="External"/><Relationship Id="rId22" Type="http://schemas.openxmlformats.org/officeDocument/2006/relationships/hyperlink" Target="https://www.3gpp.org/ftp/tsg_ran/WG2_RL2/TSGR2_115-e/Docs/R2-2107909.zip" TargetMode="External"/><Relationship Id="rId27" Type="http://schemas.openxmlformats.org/officeDocument/2006/relationships/hyperlink" Target="https://www.3gpp.org/ftp/tsg_ran/WG2_RL2/TSGR2_115-e/Docs/R2-2108351.zip" TargetMode="External"/><Relationship Id="rId30" Type="http://schemas.openxmlformats.org/officeDocument/2006/relationships/hyperlink" Target="https://www.3gpp.org/ftp/tsg_ran/WG2_RL2/TSGR2_115-e/Docs/R2-2108608.zip" TargetMode="External"/><Relationship Id="rId35" Type="http://schemas.openxmlformats.org/officeDocument/2006/relationships/hyperlink" Target="https://www.3gpp.org/ftp/tsg_ran/WG2_RL2/TSGR2_115-e/Docs/R2-21087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FA5E32-0854-4F19-B588-36DAC17ECE71}">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B423765-B270-44FE-B282-5319F430A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8877</Words>
  <Characters>50602</Characters>
  <Application>Microsoft Office Word</Application>
  <DocSecurity>0</DocSecurity>
  <Lines>421</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InterDigital</Company>
  <LinksUpToDate>false</LinksUpToDate>
  <CharactersWithSpaces>59361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InterDigital</dc:creator>
  <cp:lastModifiedBy>Dylan W</cp:lastModifiedBy>
  <cp:revision>12</cp:revision>
  <dcterms:created xsi:type="dcterms:W3CDTF">2021-08-23T21:01:00Z</dcterms:created>
  <dcterms:modified xsi:type="dcterms:W3CDTF">2021-08-23T21:08:00Z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CWMec4e5972052e49c5bc791946de424316">
    <vt:lpwstr>CWMHAjCPXWRliW623MeKFfPKi+Q9QPs31kBTVYGQ9a3fdzPRb+xrdvfBtx5cQFfHD1LQ2eLYJm9csrgx+VlpDwckA==</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1629076393</vt:lpwstr>
  </property>
  <property fmtid="{D5CDD505-2E9C-101B-9397-08002B2CF9AE}" pid="9" name="_2015_ms_pID_725343">
    <vt:lpwstr>(2)Z8gZVjT+whcbUu+i5Lf2lammj39nWsXmhByemR+927wbLInAz08VcuKsILpe2GX0fgEsIxom
uY52n1KROm67/N93YW7qX4Q3Pf135gdoKouvOfiiDy+5xROEmN5BavEmrxXfdXXHqvhgbtpU
01fHXMiJ7ZGy3eLTYIhdqXl99M81r0JYf3GAC6jq9JnOAGwxOSrK66gsaUsZ78IxAx8hINKi
qq+mL7+PMQD7vCwmgc</vt:lpwstr>
  </property>
  <property fmtid="{D5CDD505-2E9C-101B-9397-08002B2CF9AE}" pid="10" name="_2015_ms_pID_7253431">
    <vt:lpwstr>tFjnA3rj231YW5FcVbYR2XJnLWucO4RqqZ/VsyMOIb8V+UmJdRbydB
NZiWb6RsFQXYsmPIsbkUmZxH2mIkjEuJWoMWP/qZuZmHERUTRuCSIGsbxwakNL+UKiNTw4yi
su5LMEfQ8zFGO4jDhRPro5AwBiyWFGSvVVqoe0NSifqp24gVZ0YPdLX84BEeRP5q3VGmxqWk
CjcGSEeJx0jlbNZQ</vt:lpwstr>
  </property>
</Properties>
</file>